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115B" w14:textId="1891ACBE" w:rsidR="00793E0E" w:rsidRPr="00683846" w:rsidRDefault="00B55497" w:rsidP="00BD24B3">
      <w:pPr>
        <w:tabs>
          <w:tab w:val="left" w:pos="9180"/>
        </w:tabs>
        <w:jc w:val="center"/>
        <w:rPr>
          <w:rFonts w:ascii="Calibri" w:eastAsia="Calibri" w:hAnsi="Calibri" w:cs="Times New Roman"/>
          <w:b/>
          <w:bCs/>
          <w:sz w:val="24"/>
          <w:szCs w:val="24"/>
        </w:rPr>
      </w:pPr>
      <w:bookmarkStart w:id="0" w:name="_Hlk71704496"/>
      <w:bookmarkStart w:id="1" w:name="_Hlk1981723"/>
      <w:r>
        <w:rPr>
          <w:noProof/>
        </w:rPr>
        <w:drawing>
          <wp:anchor distT="0" distB="0" distL="114300" distR="114300" simplePos="0" relativeHeight="251658240" behindDoc="0" locked="0" layoutInCell="1" allowOverlap="1" wp14:anchorId="48830421" wp14:editId="00166F77">
            <wp:simplePos x="0" y="0"/>
            <wp:positionH relativeFrom="column">
              <wp:posOffset>154305</wp:posOffset>
            </wp:positionH>
            <wp:positionV relativeFrom="paragraph">
              <wp:posOffset>-1905</wp:posOffset>
            </wp:positionV>
            <wp:extent cx="1400175" cy="892121"/>
            <wp:effectExtent l="0" t="0" r="0" b="3810"/>
            <wp:wrapNone/>
            <wp:docPr id="1" name="Picture 1" descr="When you have gone way too far North of South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n you have gone way too far North of South Kore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511" cy="899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7F" w:rsidRPr="5B5BC9C8">
        <w:rPr>
          <w:rFonts w:ascii="Calibri,Times New Roman" w:eastAsia="Calibri,Times New Roman" w:hAnsi="Calibri,Times New Roman" w:cs="Calibri,Times New Roman"/>
          <w:b/>
          <w:bCs/>
          <w:sz w:val="24"/>
          <w:szCs w:val="24"/>
        </w:rPr>
        <w:t>Countering Sanctioned Activity through</w:t>
      </w:r>
    </w:p>
    <w:p w14:paraId="1CF29473" w14:textId="005BD1B8" w:rsidR="00040E7F" w:rsidRDefault="5B5BC9C8" w:rsidP="00BD24B3">
      <w:pPr>
        <w:tabs>
          <w:tab w:val="left" w:pos="9180"/>
        </w:tabs>
        <w:jc w:val="center"/>
        <w:rPr>
          <w:rFonts w:ascii="Calibri,Times New Roman" w:eastAsia="Calibri,Times New Roman" w:hAnsi="Calibri,Times New Roman" w:cs="Calibri,Times New Roman"/>
          <w:b/>
          <w:bCs/>
          <w:sz w:val="24"/>
          <w:szCs w:val="24"/>
        </w:rPr>
      </w:pPr>
      <w:r w:rsidRPr="5B5BC9C8">
        <w:rPr>
          <w:rFonts w:ascii="Calibri,Times New Roman" w:eastAsia="Calibri,Times New Roman" w:hAnsi="Calibri,Times New Roman" w:cs="Calibri,Times New Roman"/>
          <w:b/>
          <w:bCs/>
          <w:sz w:val="24"/>
          <w:szCs w:val="24"/>
        </w:rPr>
        <w:t>Comprehensive Supply-Chain Due Diligence</w:t>
      </w:r>
      <w:bookmarkEnd w:id="0"/>
    </w:p>
    <w:p w14:paraId="5D8936C4" w14:textId="53D869FD" w:rsidR="00B55497" w:rsidRDefault="00B55497" w:rsidP="00BD24B3">
      <w:pPr>
        <w:tabs>
          <w:tab w:val="left" w:pos="9180"/>
        </w:tabs>
        <w:jc w:val="center"/>
        <w:rPr>
          <w:rFonts w:ascii="Calibri,Times New Roman" w:eastAsia="Calibri,Times New Roman" w:hAnsi="Calibri,Times New Roman" w:cs="Calibri,Times New Roman"/>
          <w:b/>
          <w:bCs/>
          <w:sz w:val="24"/>
          <w:szCs w:val="24"/>
        </w:rPr>
      </w:pPr>
      <w:r>
        <w:rPr>
          <w:rFonts w:ascii="Calibri,Times New Roman" w:eastAsia="Calibri,Times New Roman" w:hAnsi="Calibri,Times New Roman" w:cs="Calibri,Times New Roman"/>
          <w:b/>
          <w:bCs/>
          <w:sz w:val="24"/>
          <w:szCs w:val="24"/>
        </w:rPr>
        <w:t xml:space="preserve">Kuala Lumpur, Malaysia </w:t>
      </w:r>
    </w:p>
    <w:p w14:paraId="3066F962" w14:textId="3C78B91C" w:rsidR="00B55497" w:rsidRPr="00683846" w:rsidRDefault="00B55497" w:rsidP="00BD24B3">
      <w:pPr>
        <w:tabs>
          <w:tab w:val="left" w:pos="9180"/>
        </w:tabs>
        <w:jc w:val="center"/>
        <w:rPr>
          <w:rFonts w:ascii="Calibri" w:eastAsia="Calibri" w:hAnsi="Calibri" w:cs="Times New Roman"/>
          <w:b/>
          <w:bCs/>
          <w:sz w:val="28"/>
        </w:rPr>
      </w:pPr>
      <w:r>
        <w:rPr>
          <w:rFonts w:ascii="Calibri,Times New Roman" w:eastAsia="Calibri,Times New Roman" w:hAnsi="Calibri,Times New Roman" w:cs="Calibri,Times New Roman"/>
          <w:b/>
          <w:bCs/>
          <w:sz w:val="24"/>
          <w:szCs w:val="24"/>
        </w:rPr>
        <w:t>February 27</w:t>
      </w:r>
      <w:r w:rsidRPr="00B55497">
        <w:rPr>
          <w:rFonts w:ascii="Calibri,Times New Roman" w:eastAsia="Calibri,Times New Roman" w:hAnsi="Calibri,Times New Roman" w:cs="Calibri,Times New Roman"/>
          <w:b/>
          <w:bCs/>
          <w:sz w:val="24"/>
          <w:szCs w:val="24"/>
          <w:vertAlign w:val="superscript"/>
        </w:rPr>
        <w:t>th</w:t>
      </w:r>
      <w:r>
        <w:rPr>
          <w:rFonts w:ascii="Calibri,Times New Roman" w:eastAsia="Calibri,Times New Roman" w:hAnsi="Calibri,Times New Roman" w:cs="Calibri,Times New Roman"/>
          <w:b/>
          <w:bCs/>
          <w:sz w:val="24"/>
          <w:szCs w:val="24"/>
        </w:rPr>
        <w:t>- March 1</w:t>
      </w:r>
      <w:r w:rsidRPr="00B55497">
        <w:rPr>
          <w:rFonts w:ascii="Calibri,Times New Roman" w:eastAsia="Calibri,Times New Roman" w:hAnsi="Calibri,Times New Roman" w:cs="Calibri,Times New Roman"/>
          <w:b/>
          <w:bCs/>
          <w:sz w:val="24"/>
          <w:szCs w:val="24"/>
          <w:vertAlign w:val="superscript"/>
        </w:rPr>
        <w:t>st</w:t>
      </w:r>
      <w:r>
        <w:rPr>
          <w:rFonts w:ascii="Calibri,Times New Roman" w:eastAsia="Calibri,Times New Roman" w:hAnsi="Calibri,Times New Roman" w:cs="Calibri,Times New Roman"/>
          <w:b/>
          <w:bCs/>
          <w:sz w:val="24"/>
          <w:szCs w:val="24"/>
        </w:rPr>
        <w:t>, 2023</w:t>
      </w:r>
    </w:p>
    <w:p w14:paraId="254A095B" w14:textId="779C4764" w:rsidR="00040E7F" w:rsidRPr="00683846" w:rsidRDefault="5B5BC9C8" w:rsidP="00BD24B3">
      <w:pPr>
        <w:tabs>
          <w:tab w:val="left" w:pos="9180"/>
        </w:tabs>
        <w:jc w:val="center"/>
        <w:rPr>
          <w:rFonts w:ascii="Calibri" w:eastAsia="Calibri" w:hAnsi="Calibri" w:cs="Times New Roman"/>
          <w:b/>
          <w:bCs/>
          <w:sz w:val="24"/>
          <w:szCs w:val="24"/>
        </w:rPr>
      </w:pPr>
      <w:r w:rsidRPr="5B5BC9C8">
        <w:rPr>
          <w:rFonts w:ascii="Calibri,Times New Roman" w:eastAsia="Calibri,Times New Roman" w:hAnsi="Calibri,Times New Roman" w:cs="Calibri,Times New Roman"/>
          <w:b/>
          <w:bCs/>
          <w:sz w:val="24"/>
          <w:szCs w:val="24"/>
        </w:rPr>
        <w:t>Day 1</w:t>
      </w:r>
    </w:p>
    <w:p w14:paraId="75EBD5E2" w14:textId="737940CD" w:rsidR="002E0BE4" w:rsidRDefault="002E0BE4" w:rsidP="005707D0">
      <w:pPr>
        <w:tabs>
          <w:tab w:val="left" w:pos="9180"/>
        </w:tabs>
        <w:jc w:val="center"/>
        <w:rPr>
          <w:rFonts w:ascii="Calibri" w:eastAsia="Calibri" w:hAnsi="Calibri" w:cs="Times New Roman"/>
          <w:sz w:val="24"/>
          <w:szCs w:val="24"/>
        </w:rPr>
      </w:pPr>
    </w:p>
    <w:p w14:paraId="0DB7E280" w14:textId="6278FCE0" w:rsidR="002E0BE4" w:rsidRDefault="002E0BE4" w:rsidP="005707D0">
      <w:pPr>
        <w:tabs>
          <w:tab w:val="left" w:pos="9180"/>
        </w:tabs>
        <w:jc w:val="center"/>
        <w:rPr>
          <w:rFonts w:ascii="Calibri" w:eastAsia="Calibri" w:hAnsi="Calibri" w:cs="Times New Roman"/>
          <w:sz w:val="24"/>
          <w:szCs w:val="24"/>
        </w:rPr>
      </w:pPr>
    </w:p>
    <w:tbl>
      <w:tblPr>
        <w:tblW w:w="10080" w:type="dxa"/>
        <w:tblInd w:w="-10" w:type="dxa"/>
        <w:tblLook w:val="04E0" w:firstRow="1" w:lastRow="1" w:firstColumn="1" w:lastColumn="0" w:noHBand="0" w:noVBand="1"/>
      </w:tblPr>
      <w:tblGrid>
        <w:gridCol w:w="1440"/>
        <w:gridCol w:w="8640"/>
      </w:tblGrid>
      <w:tr w:rsidR="002E0BE4" w:rsidRPr="00201DE4" w14:paraId="7A423382" w14:textId="77777777" w:rsidTr="00A35E2A">
        <w:trPr>
          <w:trHeight w:val="315"/>
          <w:tblHeader/>
        </w:trPr>
        <w:tc>
          <w:tcPr>
            <w:tcW w:w="1440" w:type="dxa"/>
            <w:tcBorders>
              <w:top w:val="single" w:sz="8" w:space="0" w:color="auto"/>
              <w:left w:val="single" w:sz="8" w:space="0" w:color="auto"/>
              <w:bottom w:val="nil"/>
              <w:right w:val="single" w:sz="8" w:space="0" w:color="auto"/>
            </w:tcBorders>
            <w:shd w:val="clear" w:color="auto" w:fill="auto"/>
            <w:vAlign w:val="center"/>
            <w:hideMark/>
          </w:tcPr>
          <w:p w14:paraId="518DDD15" w14:textId="77777777" w:rsidR="002E0BE4" w:rsidRPr="00201DE4" w:rsidRDefault="5B5BC9C8" w:rsidP="005707D0">
            <w:pPr>
              <w:tabs>
                <w:tab w:val="left" w:pos="9180"/>
              </w:tabs>
              <w:jc w:val="cente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Time</w:t>
            </w:r>
          </w:p>
        </w:tc>
        <w:tc>
          <w:tcPr>
            <w:tcW w:w="8640" w:type="dxa"/>
            <w:tcBorders>
              <w:top w:val="single" w:sz="8" w:space="0" w:color="auto"/>
              <w:left w:val="single" w:sz="8" w:space="0" w:color="auto"/>
              <w:bottom w:val="nil"/>
              <w:right w:val="single" w:sz="8" w:space="0" w:color="auto"/>
            </w:tcBorders>
            <w:shd w:val="clear" w:color="auto" w:fill="auto"/>
            <w:vAlign w:val="center"/>
            <w:hideMark/>
          </w:tcPr>
          <w:p w14:paraId="4A675C06" w14:textId="563263C3" w:rsidR="002E0BE4" w:rsidRPr="00201DE4" w:rsidRDefault="00F869B9" w:rsidP="005707D0">
            <w:pPr>
              <w:tabs>
                <w:tab w:val="left" w:pos="9180"/>
              </w:tabs>
              <w:jc w:val="cente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Description</w:t>
            </w:r>
          </w:p>
        </w:tc>
      </w:tr>
      <w:tr w:rsidR="002E0BE4" w:rsidRPr="00201DE4" w14:paraId="39D013B7" w14:textId="77777777" w:rsidTr="00A35E2A">
        <w:trPr>
          <w:trHeight w:val="705"/>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BF008E" w14:textId="77777777" w:rsidR="002E0BE4" w:rsidRPr="00201DE4" w:rsidRDefault="5B5BC9C8" w:rsidP="005707D0">
            <w:pPr>
              <w:tabs>
                <w:tab w:val="left" w:pos="9180"/>
              </w:tabs>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9:00-9:30</w:t>
            </w:r>
          </w:p>
        </w:tc>
        <w:tc>
          <w:tcPr>
            <w:tcW w:w="8640" w:type="dxa"/>
            <w:tcBorders>
              <w:top w:val="single" w:sz="8" w:space="0" w:color="auto"/>
              <w:left w:val="nil"/>
              <w:bottom w:val="single" w:sz="4" w:space="0" w:color="auto"/>
              <w:right w:val="single" w:sz="4" w:space="0" w:color="auto"/>
            </w:tcBorders>
            <w:shd w:val="clear" w:color="auto" w:fill="auto"/>
            <w:vAlign w:val="center"/>
            <w:hideMark/>
          </w:tcPr>
          <w:p w14:paraId="32852B04" w14:textId="7E6242E1" w:rsidR="002E0BE4" w:rsidRPr="00760ADE" w:rsidRDefault="5B5BC9C8" w:rsidP="005707D0">
            <w:pPr>
              <w:tabs>
                <w:tab w:val="left" w:pos="9180"/>
              </w:tabs>
              <w:rPr>
                <w:rFonts w:ascii="Calibri" w:eastAsia="Times New Roman" w:hAnsi="Calibri" w:cs="Calibri"/>
                <w:color w:val="000000"/>
                <w:u w:val="single"/>
              </w:rPr>
            </w:pPr>
            <w:r w:rsidRPr="5B5BC9C8">
              <w:rPr>
                <w:rFonts w:ascii="Calibri,Times New Roman" w:eastAsia="Calibri,Times New Roman" w:hAnsi="Calibri,Times New Roman" w:cs="Calibri,Times New Roman"/>
                <w:color w:val="000000" w:themeColor="text1"/>
                <w:u w:val="single"/>
              </w:rPr>
              <w:t>Welcome and Brief Introduction</w:t>
            </w:r>
            <w:r w:rsidR="00B55497">
              <w:rPr>
                <w:rFonts w:ascii="Calibri,Times New Roman" w:eastAsia="Calibri,Times New Roman" w:hAnsi="Calibri,Times New Roman" w:cs="Calibri,Times New Roman"/>
                <w:color w:val="000000" w:themeColor="text1"/>
                <w:u w:val="single"/>
              </w:rPr>
              <w:t>s</w:t>
            </w:r>
          </w:p>
        </w:tc>
      </w:tr>
      <w:tr w:rsidR="002E0BE4" w:rsidRPr="00201DE4" w14:paraId="5C0322EB" w14:textId="77777777" w:rsidTr="00A35E2A">
        <w:trPr>
          <w:trHeight w:val="656"/>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7E913675" w14:textId="77777777" w:rsidR="002E0BE4" w:rsidRPr="00201DE4" w:rsidRDefault="5B5BC9C8" w:rsidP="005707D0">
            <w:pPr>
              <w:tabs>
                <w:tab w:val="left" w:pos="9180"/>
              </w:tabs>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9:30-10:00</w:t>
            </w:r>
          </w:p>
        </w:tc>
        <w:tc>
          <w:tcPr>
            <w:tcW w:w="8640" w:type="dxa"/>
            <w:tcBorders>
              <w:top w:val="nil"/>
              <w:left w:val="nil"/>
              <w:bottom w:val="single" w:sz="4" w:space="0" w:color="auto"/>
              <w:right w:val="single" w:sz="4" w:space="0" w:color="auto"/>
            </w:tcBorders>
            <w:shd w:val="clear" w:color="auto" w:fill="auto"/>
            <w:vAlign w:val="center"/>
            <w:hideMark/>
          </w:tcPr>
          <w:p w14:paraId="23E324AF" w14:textId="77777777" w:rsidR="002E0BE4" w:rsidRPr="00201DE4" w:rsidRDefault="5B5BC9C8" w:rsidP="005707D0">
            <w:pPr>
              <w:tabs>
                <w:tab w:val="left" w:pos="9180"/>
              </w:tabs>
              <w:rPr>
                <w:rFonts w:ascii="Calibri" w:eastAsia="Times New Roman" w:hAnsi="Calibri" w:cs="Calibri"/>
              </w:rPr>
            </w:pPr>
            <w:r w:rsidRPr="5B5BC9C8">
              <w:rPr>
                <w:rFonts w:ascii="Calibri,Times New Roman" w:eastAsia="Calibri,Times New Roman" w:hAnsi="Calibri,Times New Roman" w:cs="Calibri,Times New Roman"/>
                <w:u w:val="single"/>
              </w:rPr>
              <w:t>Opening Address by Domestic Authority Representative</w:t>
            </w:r>
            <w:r w:rsidR="002E0BE4">
              <w:br/>
            </w:r>
          </w:p>
        </w:tc>
      </w:tr>
      <w:tr w:rsidR="002E0BE4" w:rsidRPr="00201DE4" w14:paraId="085387F9" w14:textId="77777777" w:rsidTr="00A35E2A">
        <w:trPr>
          <w:trHeight w:val="1628"/>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7F5F66F0" w14:textId="77777777" w:rsidR="002E0BE4" w:rsidRPr="00201DE4" w:rsidDel="000070FA"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10:00-10:45</w:t>
            </w:r>
          </w:p>
        </w:tc>
        <w:tc>
          <w:tcPr>
            <w:tcW w:w="8640" w:type="dxa"/>
            <w:tcBorders>
              <w:top w:val="nil"/>
              <w:left w:val="nil"/>
              <w:bottom w:val="single" w:sz="4" w:space="0" w:color="auto"/>
              <w:right w:val="single" w:sz="4" w:space="0" w:color="auto"/>
            </w:tcBorders>
            <w:shd w:val="clear" w:color="auto" w:fill="auto"/>
            <w:vAlign w:val="center"/>
          </w:tcPr>
          <w:p w14:paraId="7A9CF6AF" w14:textId="77777777" w:rsidR="00090ABE" w:rsidRDefault="00090ABE" w:rsidP="00090ABE">
            <w:pPr>
              <w:rPr>
                <w:rFonts w:ascii="Calibri" w:eastAsia="Times New Roman" w:hAnsi="Calibri" w:cs="Calibri"/>
                <w:color w:val="000000"/>
                <w:u w:val="single"/>
              </w:rPr>
            </w:pPr>
            <w:r w:rsidRPr="5B5BC9C8">
              <w:rPr>
                <w:rFonts w:ascii="Calibri,Times New Roman" w:eastAsia="Calibri,Times New Roman" w:hAnsi="Calibri,Times New Roman" w:cs="Calibri,Times New Roman"/>
                <w:color w:val="000000" w:themeColor="text1"/>
                <w:u w:val="single"/>
              </w:rPr>
              <w:t>Examination of International Sanctions and Why They Matter</w:t>
            </w:r>
          </w:p>
          <w:p w14:paraId="538D6B11" w14:textId="1B323FBF" w:rsidR="00090ABE" w:rsidRPr="00201DE4" w:rsidRDefault="00090ABE" w:rsidP="00090ABE">
            <w:pPr>
              <w:rPr>
                <w:rFonts w:ascii="Calibri" w:eastAsia="Times New Roman" w:hAnsi="Calibri" w:cs="Calibri"/>
                <w:color w:val="000000"/>
                <w:u w:val="single"/>
              </w:rPr>
            </w:pPr>
            <w:r w:rsidRPr="5B5BC9C8">
              <w:rPr>
                <w:rFonts w:ascii="Calibri,Times New Roman" w:eastAsia="Calibri,Times New Roman" w:hAnsi="Calibri,Times New Roman" w:cs="Calibri,Times New Roman"/>
                <w:i/>
                <w:iCs/>
                <w:color w:val="000000" w:themeColor="text1"/>
              </w:rPr>
              <w:t xml:space="preserve">Discussion of sector specific sanctions and the relationship to supporting DPRK’s WMD program as well as an examination of the consequences of sanctions violations and outline enforcement principles to improve domestic and regional security.  </w:t>
            </w:r>
          </w:p>
          <w:p w14:paraId="47830494" w14:textId="4AC77943" w:rsidR="00F869B9" w:rsidRPr="00201DE4" w:rsidRDefault="00F869B9" w:rsidP="00F869B9">
            <w:pPr>
              <w:rPr>
                <w:rFonts w:ascii="Calibri" w:eastAsia="Times New Roman" w:hAnsi="Calibri" w:cs="Calibri"/>
                <w:color w:val="000000"/>
                <w:u w:val="single"/>
              </w:rPr>
            </w:pPr>
          </w:p>
        </w:tc>
      </w:tr>
      <w:tr w:rsidR="002E0BE4" w:rsidRPr="00201DE4" w14:paraId="11C26521" w14:textId="77777777" w:rsidTr="00A35E2A">
        <w:trPr>
          <w:trHeight w:val="395"/>
        </w:trPr>
        <w:tc>
          <w:tcPr>
            <w:tcW w:w="144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079405A5" w14:textId="0A353111" w:rsidR="002E0BE4" w:rsidRPr="002B2F58" w:rsidRDefault="00A177C8"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10:45-11:15</w:t>
            </w:r>
          </w:p>
        </w:tc>
        <w:tc>
          <w:tcPr>
            <w:tcW w:w="8640" w:type="dxa"/>
            <w:tcBorders>
              <w:top w:val="nil"/>
              <w:left w:val="nil"/>
              <w:bottom w:val="single" w:sz="4" w:space="0" w:color="auto"/>
              <w:right w:val="single" w:sz="4" w:space="0" w:color="auto"/>
            </w:tcBorders>
            <w:shd w:val="clear" w:color="auto" w:fill="D9D9D9" w:themeFill="background1" w:themeFillShade="D9"/>
            <w:vAlign w:val="center"/>
          </w:tcPr>
          <w:p w14:paraId="54A94888" w14:textId="2A16360B" w:rsidR="002E0BE4" w:rsidRPr="002B2F58" w:rsidRDefault="5B5BC9C8" w:rsidP="00090ABE">
            <w:pPr>
              <w:jc w:val="cente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Break</w:t>
            </w:r>
          </w:p>
          <w:p w14:paraId="7D506F15" w14:textId="77777777" w:rsidR="002E0BE4" w:rsidRPr="002B2F58" w:rsidRDefault="002E0BE4" w:rsidP="00915862">
            <w:pPr>
              <w:rPr>
                <w:rFonts w:ascii="Calibri" w:eastAsia="Times New Roman" w:hAnsi="Calibri" w:cs="Calibri"/>
                <w:color w:val="000000"/>
              </w:rPr>
            </w:pPr>
          </w:p>
        </w:tc>
      </w:tr>
      <w:tr w:rsidR="002E0BE4" w:rsidRPr="00201DE4" w14:paraId="0C99658D" w14:textId="77777777" w:rsidTr="00A35E2A">
        <w:trPr>
          <w:trHeight w:val="395"/>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69AE5710" w14:textId="208EA76B" w:rsidR="002E0BE4" w:rsidRDefault="00A177C8"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11:15</w:t>
            </w:r>
            <w:r w:rsidR="5B5BC9C8" w:rsidRPr="5B5BC9C8">
              <w:rPr>
                <w:rFonts w:ascii="Calibri,Times New Roman" w:eastAsia="Calibri,Times New Roman" w:hAnsi="Calibri,Times New Roman" w:cs="Calibri,Times New Roman"/>
                <w:color w:val="000000" w:themeColor="text1"/>
              </w:rPr>
              <w:t>-12:00</w:t>
            </w:r>
          </w:p>
        </w:tc>
        <w:tc>
          <w:tcPr>
            <w:tcW w:w="8640" w:type="dxa"/>
            <w:tcBorders>
              <w:top w:val="nil"/>
              <w:left w:val="nil"/>
              <w:bottom w:val="single" w:sz="4" w:space="0" w:color="auto"/>
              <w:right w:val="single" w:sz="4" w:space="0" w:color="auto"/>
            </w:tcBorders>
            <w:shd w:val="clear" w:color="auto" w:fill="auto"/>
            <w:vAlign w:val="center"/>
          </w:tcPr>
          <w:p w14:paraId="71C44226" w14:textId="77777777" w:rsidR="00090ABE" w:rsidRPr="005D0379" w:rsidRDefault="00F869B9" w:rsidP="00090ABE">
            <w:pPr>
              <w:rPr>
                <w:rFonts w:ascii="Calibri" w:eastAsia="Times New Roman" w:hAnsi="Calibri" w:cs="Calibri"/>
                <w:color w:val="000000"/>
                <w:u w:val="single"/>
              </w:rPr>
            </w:pPr>
            <w:r w:rsidRPr="5B5BC9C8">
              <w:rPr>
                <w:rFonts w:ascii="Calibri,Times New Roman" w:eastAsia="Calibri,Times New Roman" w:hAnsi="Calibri,Times New Roman" w:cs="Calibri,Times New Roman"/>
                <w:i/>
                <w:iCs/>
                <w:color w:val="000000" w:themeColor="text1"/>
              </w:rPr>
              <w:t xml:space="preserve"> </w:t>
            </w:r>
            <w:r w:rsidR="00090ABE" w:rsidRPr="5B5BC9C8">
              <w:rPr>
                <w:rFonts w:ascii="Calibri,Times New Roman" w:eastAsia="Calibri,Times New Roman" w:hAnsi="Calibri,Times New Roman" w:cs="Calibri,Times New Roman"/>
                <w:color w:val="000000" w:themeColor="text1"/>
                <w:u w:val="single"/>
              </w:rPr>
              <w:t>International Sanctions Industry Obligations and Member State Compliance</w:t>
            </w:r>
          </w:p>
          <w:p w14:paraId="4D889A6F" w14:textId="112A9BC0" w:rsidR="002E0BE4" w:rsidRPr="00F869B9" w:rsidRDefault="00090ABE" w:rsidP="00090ABE">
            <w:pPr>
              <w:rPr>
                <w:rFonts w:ascii="Calibri,Times New Roman" w:eastAsia="Calibri,Times New Roman" w:hAnsi="Calibri,Times New Roman" w:cs="Calibri,Times New Roman"/>
                <w:i/>
                <w:iCs/>
                <w:color w:val="000000" w:themeColor="text1"/>
              </w:rPr>
            </w:pPr>
            <w:r w:rsidRPr="5B5BC9C8">
              <w:rPr>
                <w:rFonts w:ascii="Calibri,Times New Roman" w:eastAsia="Calibri,Times New Roman" w:hAnsi="Calibri,Times New Roman" w:cs="Calibri,Times New Roman"/>
                <w:i/>
                <w:iCs/>
                <w:color w:val="000000" w:themeColor="text1"/>
              </w:rPr>
              <w:t>An introduction covering sanctions for international peace and security and current applicable commodity sanctions. The session will include how sanctions are enforced on private industry as well as consequences of failing to comply with sanctions including, reputational damage, designation and fines and criminal penalties for both Member States and their indigenous industries.</w:t>
            </w:r>
          </w:p>
        </w:tc>
      </w:tr>
      <w:tr w:rsidR="002E0BE4" w:rsidRPr="00201DE4" w14:paraId="74EF255E" w14:textId="77777777" w:rsidTr="00A35E2A">
        <w:trPr>
          <w:trHeight w:val="413"/>
        </w:trPr>
        <w:tc>
          <w:tcPr>
            <w:tcW w:w="144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73D981CD" w14:textId="4FD68EBC" w:rsidR="002E0BE4"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12:00-1:00</w:t>
            </w:r>
          </w:p>
        </w:tc>
        <w:tc>
          <w:tcPr>
            <w:tcW w:w="8640" w:type="dxa"/>
            <w:tcBorders>
              <w:top w:val="nil"/>
              <w:left w:val="nil"/>
              <w:bottom w:val="single" w:sz="4" w:space="0" w:color="auto"/>
              <w:right w:val="single" w:sz="4" w:space="0" w:color="auto"/>
            </w:tcBorders>
            <w:shd w:val="clear" w:color="auto" w:fill="D9D9D9" w:themeFill="background1" w:themeFillShade="D9"/>
            <w:vAlign w:val="center"/>
          </w:tcPr>
          <w:p w14:paraId="3C932B41" w14:textId="5FD98183" w:rsidR="002E0BE4" w:rsidRPr="002B2F58" w:rsidRDefault="5B5BC9C8" w:rsidP="00090ABE">
            <w:pPr>
              <w:jc w:val="cente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Lunch</w:t>
            </w:r>
          </w:p>
        </w:tc>
      </w:tr>
      <w:tr w:rsidR="002E0BE4" w:rsidRPr="00201DE4" w14:paraId="630E3D60" w14:textId="77777777" w:rsidTr="00A35E2A">
        <w:trPr>
          <w:trHeight w:val="548"/>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15796F4D" w14:textId="4028987A" w:rsidR="002E0BE4"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1:00-1:45</w:t>
            </w:r>
          </w:p>
        </w:tc>
        <w:tc>
          <w:tcPr>
            <w:tcW w:w="8640" w:type="dxa"/>
            <w:tcBorders>
              <w:top w:val="nil"/>
              <w:left w:val="nil"/>
              <w:bottom w:val="single" w:sz="4" w:space="0" w:color="auto"/>
              <w:right w:val="single" w:sz="4" w:space="0" w:color="auto"/>
            </w:tcBorders>
            <w:shd w:val="clear" w:color="auto" w:fill="auto"/>
            <w:vAlign w:val="center"/>
          </w:tcPr>
          <w:p w14:paraId="6A79C6D4" w14:textId="0AD345CA" w:rsidR="00D36BE4" w:rsidRPr="00D36BE4" w:rsidRDefault="5B5BC9C8" w:rsidP="00D36BE4">
            <w:pPr>
              <w:rPr>
                <w:rFonts w:ascii="Calibri" w:eastAsia="Times New Roman" w:hAnsi="Calibri" w:cs="Calibri"/>
                <w:iCs/>
                <w:color w:val="000000"/>
                <w:u w:val="single"/>
              </w:rPr>
            </w:pPr>
            <w:r w:rsidRPr="5B5BC9C8">
              <w:rPr>
                <w:rFonts w:ascii="Calibri,Times New Roman" w:eastAsia="Calibri,Times New Roman" w:hAnsi="Calibri,Times New Roman" w:cs="Calibri,Times New Roman"/>
                <w:color w:val="000000" w:themeColor="text1"/>
                <w:u w:val="single"/>
              </w:rPr>
              <w:t>Preventing and Detecting Sanctioned Trade with DPRK</w:t>
            </w:r>
          </w:p>
          <w:p w14:paraId="6EAFA307" w14:textId="5CCD96F8" w:rsidR="00D36BE4" w:rsidRPr="00940AD8" w:rsidRDefault="5B5BC9C8" w:rsidP="00D36BE4">
            <w:pPr>
              <w:rPr>
                <w:rFonts w:ascii="Calibri" w:eastAsia="Times New Roman" w:hAnsi="Calibri" w:cs="Calibri"/>
                <w:i/>
                <w:color w:val="000000"/>
              </w:rPr>
            </w:pPr>
            <w:r w:rsidRPr="5B5BC9C8">
              <w:rPr>
                <w:rFonts w:ascii="Calibri,Times New Roman" w:eastAsia="Calibri,Times New Roman" w:hAnsi="Calibri,Times New Roman" w:cs="Calibri,Times New Roman"/>
                <w:i/>
                <w:iCs/>
                <w:color w:val="000000" w:themeColor="text1"/>
              </w:rPr>
              <w:t>In depth discussion of the details and extent of U.N. sanctioned commodities to and from DPRK through an examination of reported cases studies and analysis of U.N. reports</w:t>
            </w:r>
          </w:p>
        </w:tc>
      </w:tr>
      <w:tr w:rsidR="002E0BE4" w:rsidRPr="00201DE4" w14:paraId="7904F8E0" w14:textId="77777777" w:rsidTr="00A35E2A">
        <w:trPr>
          <w:trHeight w:val="881"/>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34557334" w14:textId="26D6235D" w:rsidR="002E0BE4"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1:45-2:45</w:t>
            </w:r>
          </w:p>
        </w:tc>
        <w:tc>
          <w:tcPr>
            <w:tcW w:w="8640" w:type="dxa"/>
            <w:tcBorders>
              <w:top w:val="nil"/>
              <w:left w:val="nil"/>
              <w:bottom w:val="single" w:sz="4" w:space="0" w:color="auto"/>
              <w:right w:val="single" w:sz="4" w:space="0" w:color="auto"/>
            </w:tcBorders>
            <w:shd w:val="clear" w:color="auto" w:fill="auto"/>
            <w:vAlign w:val="center"/>
          </w:tcPr>
          <w:p w14:paraId="5985CAA9" w14:textId="44D533CF" w:rsidR="00D36BE4" w:rsidRPr="00D36BE4" w:rsidRDefault="5B5BC9C8" w:rsidP="00D36BE4">
            <w:pPr>
              <w:rPr>
                <w:rFonts w:ascii="Calibri" w:eastAsia="Times New Roman" w:hAnsi="Calibri" w:cs="Calibri"/>
                <w:color w:val="000000"/>
                <w:u w:val="single"/>
              </w:rPr>
            </w:pPr>
            <w:r w:rsidRPr="5B5BC9C8">
              <w:rPr>
                <w:rFonts w:ascii="Calibri,Times New Roman" w:eastAsia="Calibri,Times New Roman" w:hAnsi="Calibri,Times New Roman" w:cs="Calibri,Times New Roman"/>
                <w:color w:val="000000" w:themeColor="text1"/>
                <w:u w:val="single"/>
              </w:rPr>
              <w:t>Risk Analysis Considerations</w:t>
            </w:r>
          </w:p>
          <w:p w14:paraId="4D3157E0" w14:textId="7CBCA0B0" w:rsidR="002E0BE4" w:rsidRPr="00D36BE4" w:rsidRDefault="5B5BC9C8" w:rsidP="00D36BE4">
            <w:pPr>
              <w:rPr>
                <w:rFonts w:ascii="Calibri" w:eastAsia="Times New Roman" w:hAnsi="Calibri" w:cs="Calibri"/>
                <w:i/>
                <w:iCs/>
                <w:color w:val="000000"/>
              </w:rPr>
            </w:pPr>
            <w:r w:rsidRPr="5B5BC9C8">
              <w:rPr>
                <w:rFonts w:ascii="Calibri,Times New Roman" w:eastAsia="Calibri,Times New Roman" w:hAnsi="Calibri,Times New Roman" w:cs="Calibri,Times New Roman"/>
                <w:i/>
                <w:iCs/>
                <w:color w:val="000000" w:themeColor="text1"/>
              </w:rPr>
              <w:t>Participants will examine the necessity and methods of conducting a risk analysis. Further, participants will study the unique risk factors including, industry specific risks, geographical risk as well as risks associated with their supply chain and commodity.</w:t>
            </w:r>
          </w:p>
        </w:tc>
      </w:tr>
      <w:tr w:rsidR="00090ABE" w:rsidRPr="00201DE4" w14:paraId="321DA2E6" w14:textId="77777777" w:rsidTr="00A35E2A">
        <w:trPr>
          <w:trHeight w:val="386"/>
        </w:trPr>
        <w:tc>
          <w:tcPr>
            <w:tcW w:w="144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70E6FF6B" w14:textId="4EE3C349" w:rsidR="00090ABE" w:rsidRPr="00090ABE" w:rsidRDefault="00090ABE" w:rsidP="00090ABE">
            <w:pPr>
              <w:jc w:val="center"/>
              <w:rPr>
                <w:rFonts w:ascii="Calibri,Times New Roman" w:eastAsia="Calibri,Times New Roman" w:hAnsi="Calibri,Times New Roman" w:cs="Calibri,Times New Roman"/>
                <w:color w:val="000000" w:themeColor="text1"/>
              </w:rPr>
            </w:pPr>
            <w:r w:rsidRPr="00090ABE">
              <w:rPr>
                <w:rFonts w:ascii="Calibri,Times New Roman" w:eastAsia="Calibri,Times New Roman" w:hAnsi="Calibri,Times New Roman" w:cs="Calibri,Times New Roman"/>
                <w:color w:val="000000" w:themeColor="text1"/>
              </w:rPr>
              <w:t>2:45-3:00</w:t>
            </w:r>
          </w:p>
        </w:tc>
        <w:tc>
          <w:tcPr>
            <w:tcW w:w="8640" w:type="dxa"/>
            <w:tcBorders>
              <w:top w:val="nil"/>
              <w:left w:val="nil"/>
              <w:bottom w:val="single" w:sz="4" w:space="0" w:color="auto"/>
              <w:right w:val="single" w:sz="4" w:space="0" w:color="auto"/>
            </w:tcBorders>
            <w:shd w:val="clear" w:color="auto" w:fill="D9D9D9" w:themeFill="background1" w:themeFillShade="D9"/>
            <w:vAlign w:val="center"/>
          </w:tcPr>
          <w:p w14:paraId="68E19BA9" w14:textId="6C2F5798" w:rsidR="00090ABE" w:rsidRPr="00090ABE" w:rsidRDefault="00090ABE" w:rsidP="00090ABE">
            <w:pPr>
              <w:jc w:val="center"/>
              <w:rPr>
                <w:rFonts w:ascii="Calibri,Times New Roman" w:eastAsia="Calibri,Times New Roman" w:hAnsi="Calibri,Times New Roman" w:cs="Calibri,Times New Roman"/>
                <w:color w:val="000000" w:themeColor="text1"/>
              </w:rPr>
            </w:pPr>
            <w:r w:rsidRPr="00090ABE">
              <w:rPr>
                <w:rFonts w:ascii="Calibri,Times New Roman" w:eastAsia="Calibri,Times New Roman" w:hAnsi="Calibri,Times New Roman" w:cs="Calibri,Times New Roman"/>
                <w:color w:val="000000" w:themeColor="text1"/>
              </w:rPr>
              <w:t>Break</w:t>
            </w:r>
          </w:p>
        </w:tc>
      </w:tr>
      <w:tr w:rsidR="002E0BE4" w:rsidRPr="00201DE4" w14:paraId="6178C2EB" w14:textId="77777777" w:rsidTr="00A35E2A">
        <w:trPr>
          <w:trHeight w:val="1358"/>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4ECC94AC" w14:textId="6AF94CF4" w:rsidR="002E0BE4" w:rsidRDefault="00560DDD"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3:00</w:t>
            </w:r>
            <w:r w:rsidR="5B5BC9C8" w:rsidRPr="5B5BC9C8">
              <w:rPr>
                <w:rFonts w:ascii="Calibri,Times New Roman" w:eastAsia="Calibri,Times New Roman" w:hAnsi="Calibri,Times New Roman" w:cs="Calibri,Times New Roman"/>
                <w:color w:val="000000" w:themeColor="text1"/>
              </w:rPr>
              <w:t>-3:45</w:t>
            </w:r>
          </w:p>
        </w:tc>
        <w:tc>
          <w:tcPr>
            <w:tcW w:w="8640" w:type="dxa"/>
            <w:tcBorders>
              <w:top w:val="nil"/>
              <w:left w:val="nil"/>
              <w:bottom w:val="single" w:sz="4" w:space="0" w:color="auto"/>
              <w:right w:val="single" w:sz="4" w:space="0" w:color="auto"/>
            </w:tcBorders>
            <w:shd w:val="clear" w:color="auto" w:fill="auto"/>
            <w:vAlign w:val="center"/>
          </w:tcPr>
          <w:p w14:paraId="2652724C" w14:textId="77777777" w:rsidR="00A35E2A" w:rsidRDefault="00A35E2A" w:rsidP="00A35E2A">
            <w:pPr>
              <w:rPr>
                <w:rFonts w:ascii="Calibri" w:eastAsia="Times New Roman" w:hAnsi="Calibri" w:cs="Calibri"/>
                <w:iCs/>
                <w:color w:val="000000"/>
                <w:u w:val="single"/>
              </w:rPr>
            </w:pPr>
            <w:r w:rsidRPr="5B5BC9C8">
              <w:rPr>
                <w:rFonts w:ascii="Calibri,Times New Roman" w:eastAsia="Calibri,Times New Roman" w:hAnsi="Calibri,Times New Roman" w:cs="Calibri,Times New Roman"/>
                <w:color w:val="000000" w:themeColor="text1"/>
                <w:u w:val="single"/>
              </w:rPr>
              <w:t xml:space="preserve">Cross-Sector Communication </w:t>
            </w:r>
          </w:p>
          <w:p w14:paraId="08668E96" w14:textId="43F78A27" w:rsidR="00D36BE4" w:rsidRPr="00D36BE4" w:rsidRDefault="00A35E2A" w:rsidP="00A35E2A">
            <w:pPr>
              <w:rPr>
                <w:i/>
                <w:iCs/>
                <w:color w:val="000000"/>
              </w:rPr>
            </w:pPr>
            <w:r w:rsidRPr="5B5BC9C8">
              <w:rPr>
                <w:rFonts w:ascii="Calibri,Times New Roman" w:eastAsia="Calibri,Times New Roman" w:hAnsi="Calibri,Times New Roman" w:cs="Calibri,Times New Roman"/>
                <w:i/>
                <w:iCs/>
                <w:color w:val="000000" w:themeColor="text1"/>
              </w:rPr>
              <w:t>Discussion on communication needs across sectors and the importance of information sharing within the private sector and to the relevant authorities</w:t>
            </w:r>
          </w:p>
        </w:tc>
      </w:tr>
      <w:tr w:rsidR="002E0BE4" w:rsidRPr="00201DE4" w14:paraId="3D172B32" w14:textId="77777777" w:rsidTr="00A35E2A">
        <w:trPr>
          <w:trHeight w:val="449"/>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28FC2CDF" w14:textId="5425AA0F" w:rsidR="002E0BE4"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3:45-4</w:t>
            </w:r>
            <w:r w:rsidR="00560DDD">
              <w:rPr>
                <w:rFonts w:ascii="Calibri,Times New Roman" w:eastAsia="Calibri,Times New Roman" w:hAnsi="Calibri,Times New Roman" w:cs="Calibri,Times New Roman"/>
                <w:color w:val="000000" w:themeColor="text1"/>
              </w:rPr>
              <w:t>:00</w:t>
            </w:r>
          </w:p>
        </w:tc>
        <w:tc>
          <w:tcPr>
            <w:tcW w:w="8640" w:type="dxa"/>
            <w:tcBorders>
              <w:top w:val="nil"/>
              <w:left w:val="nil"/>
              <w:bottom w:val="single" w:sz="4" w:space="0" w:color="auto"/>
              <w:right w:val="single" w:sz="4" w:space="0" w:color="auto"/>
            </w:tcBorders>
            <w:shd w:val="clear" w:color="auto" w:fill="auto"/>
            <w:vAlign w:val="center"/>
          </w:tcPr>
          <w:p w14:paraId="07D97982" w14:textId="3E0F2CB4" w:rsidR="002E0BE4" w:rsidRPr="00B24CCB" w:rsidRDefault="5B5BC9C8" w:rsidP="00915862">
            <w:pPr>
              <w:rPr>
                <w:rFonts w:ascii="Calibri" w:eastAsia="Calibri" w:hAnsi="Calibri" w:cs="Calibri"/>
                <w:u w:val="single"/>
              </w:rPr>
            </w:pPr>
            <w:r w:rsidRPr="5B5BC9C8">
              <w:rPr>
                <w:rFonts w:ascii="Calibri,Times New Roman" w:eastAsia="Calibri,Times New Roman" w:hAnsi="Calibri,Times New Roman" w:cs="Calibri,Times New Roman"/>
                <w:color w:val="000000" w:themeColor="text1"/>
                <w:u w:val="single"/>
              </w:rPr>
              <w:t>Closing Discussion &amp; Questions</w:t>
            </w:r>
          </w:p>
        </w:tc>
      </w:tr>
      <w:tr w:rsidR="002E0BE4" w:rsidRPr="00201DE4" w14:paraId="00B6D446" w14:textId="77777777" w:rsidTr="00A35E2A">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EA018E" w14:textId="6480CA7E" w:rsidR="002E0BE4" w:rsidRPr="00201DE4"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4:</w:t>
            </w:r>
            <w:r w:rsidR="00560DDD">
              <w:rPr>
                <w:rFonts w:ascii="Calibri,Times New Roman" w:eastAsia="Calibri,Times New Roman" w:hAnsi="Calibri,Times New Roman" w:cs="Calibri,Times New Roman"/>
                <w:color w:val="000000" w:themeColor="text1"/>
              </w:rPr>
              <w:t>0</w:t>
            </w:r>
            <w:r w:rsidRPr="5B5BC9C8">
              <w:rPr>
                <w:rFonts w:ascii="Calibri,Times New Roman" w:eastAsia="Calibri,Times New Roman" w:hAnsi="Calibri,Times New Roman" w:cs="Calibri,Times New Roman"/>
                <w:color w:val="000000" w:themeColor="text1"/>
              </w:rPr>
              <w:t>0</w:t>
            </w:r>
          </w:p>
        </w:tc>
        <w:tc>
          <w:tcPr>
            <w:tcW w:w="86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4A554A" w14:textId="77777777" w:rsidR="002E0BE4" w:rsidRPr="00201DE4" w:rsidRDefault="5B5BC9C8" w:rsidP="00090ABE">
            <w:pPr>
              <w:jc w:val="cente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Adjourn</w:t>
            </w:r>
          </w:p>
        </w:tc>
      </w:tr>
    </w:tbl>
    <w:p w14:paraId="5689F5F0" w14:textId="05ACECDB" w:rsidR="002E0BE4" w:rsidRDefault="002E0BE4" w:rsidP="00040E7F">
      <w:pPr>
        <w:jc w:val="center"/>
        <w:rPr>
          <w:rFonts w:ascii="Calibri" w:eastAsia="Calibri" w:hAnsi="Calibri" w:cs="Times New Roman"/>
          <w:sz w:val="24"/>
          <w:szCs w:val="24"/>
        </w:rPr>
      </w:pPr>
    </w:p>
    <w:p w14:paraId="560739EA" w14:textId="6E45B43A" w:rsidR="002E0BE4" w:rsidRDefault="002E0BE4" w:rsidP="00040E7F">
      <w:pPr>
        <w:jc w:val="center"/>
        <w:rPr>
          <w:rFonts w:ascii="Calibri" w:eastAsia="Calibri" w:hAnsi="Calibri" w:cs="Times New Roman"/>
          <w:sz w:val="24"/>
          <w:szCs w:val="24"/>
        </w:rPr>
      </w:pPr>
    </w:p>
    <w:p w14:paraId="031FF655" w14:textId="2FCC4E10" w:rsidR="002E0BE4" w:rsidRDefault="002E0BE4" w:rsidP="00040E7F">
      <w:pPr>
        <w:jc w:val="center"/>
        <w:rPr>
          <w:rFonts w:ascii="Calibri" w:eastAsia="Calibri" w:hAnsi="Calibri" w:cs="Times New Roman"/>
          <w:sz w:val="24"/>
          <w:szCs w:val="24"/>
        </w:rPr>
      </w:pPr>
    </w:p>
    <w:p w14:paraId="4BDB7582" w14:textId="3D7A2BFA" w:rsidR="00D36BE4" w:rsidRDefault="00D36BE4" w:rsidP="00040E7F">
      <w:pPr>
        <w:jc w:val="center"/>
        <w:rPr>
          <w:rFonts w:ascii="Calibri" w:eastAsia="Calibri" w:hAnsi="Calibri" w:cs="Times New Roman"/>
          <w:sz w:val="24"/>
          <w:szCs w:val="24"/>
        </w:rPr>
      </w:pPr>
    </w:p>
    <w:p w14:paraId="6742BEA4" w14:textId="77777777" w:rsidR="00F869B9" w:rsidRPr="00683846" w:rsidRDefault="00F869B9" w:rsidP="00F869B9">
      <w:pPr>
        <w:tabs>
          <w:tab w:val="left" w:pos="9180"/>
        </w:tabs>
        <w:jc w:val="center"/>
        <w:rPr>
          <w:rFonts w:ascii="Calibri" w:eastAsia="Calibri" w:hAnsi="Calibri" w:cs="Times New Roman"/>
          <w:b/>
          <w:bCs/>
          <w:sz w:val="24"/>
          <w:szCs w:val="24"/>
        </w:rPr>
      </w:pPr>
      <w:bookmarkStart w:id="2" w:name="_Hlk94791303"/>
      <w:r>
        <w:rPr>
          <w:noProof/>
        </w:rPr>
        <w:drawing>
          <wp:anchor distT="0" distB="0" distL="114300" distR="114300" simplePos="0" relativeHeight="251660288" behindDoc="0" locked="0" layoutInCell="1" allowOverlap="1" wp14:anchorId="38D9BBA9" wp14:editId="14010934">
            <wp:simplePos x="0" y="0"/>
            <wp:positionH relativeFrom="column">
              <wp:posOffset>154305</wp:posOffset>
            </wp:positionH>
            <wp:positionV relativeFrom="paragraph">
              <wp:posOffset>-1905</wp:posOffset>
            </wp:positionV>
            <wp:extent cx="1400175" cy="892121"/>
            <wp:effectExtent l="0" t="0" r="0" b="3810"/>
            <wp:wrapNone/>
            <wp:docPr id="4" name="Picture 4" descr="When you have gone way too far North of South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n you have gone way too far North of South Kore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511" cy="899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B5BC9C8">
        <w:rPr>
          <w:rFonts w:ascii="Calibri,Times New Roman" w:eastAsia="Calibri,Times New Roman" w:hAnsi="Calibri,Times New Roman" w:cs="Calibri,Times New Roman"/>
          <w:b/>
          <w:bCs/>
          <w:sz w:val="24"/>
          <w:szCs w:val="24"/>
        </w:rPr>
        <w:t>Countering Sanctioned Activity through</w:t>
      </w:r>
    </w:p>
    <w:p w14:paraId="06988DA5" w14:textId="77777777" w:rsidR="00F869B9" w:rsidRDefault="00F869B9" w:rsidP="00F869B9">
      <w:pPr>
        <w:tabs>
          <w:tab w:val="left" w:pos="9180"/>
        </w:tabs>
        <w:jc w:val="center"/>
        <w:rPr>
          <w:rFonts w:ascii="Calibri,Times New Roman" w:eastAsia="Calibri,Times New Roman" w:hAnsi="Calibri,Times New Roman" w:cs="Calibri,Times New Roman"/>
          <w:b/>
          <w:bCs/>
          <w:sz w:val="24"/>
          <w:szCs w:val="24"/>
        </w:rPr>
      </w:pPr>
      <w:r w:rsidRPr="5B5BC9C8">
        <w:rPr>
          <w:rFonts w:ascii="Calibri,Times New Roman" w:eastAsia="Calibri,Times New Roman" w:hAnsi="Calibri,Times New Roman" w:cs="Calibri,Times New Roman"/>
          <w:b/>
          <w:bCs/>
          <w:sz w:val="24"/>
          <w:szCs w:val="24"/>
        </w:rPr>
        <w:t>Comprehensive Supply-Chain Due Diligence</w:t>
      </w:r>
    </w:p>
    <w:p w14:paraId="257EB448" w14:textId="77777777" w:rsidR="00F869B9" w:rsidRDefault="00F869B9" w:rsidP="00F869B9">
      <w:pPr>
        <w:tabs>
          <w:tab w:val="left" w:pos="9180"/>
        </w:tabs>
        <w:jc w:val="center"/>
        <w:rPr>
          <w:rFonts w:ascii="Calibri,Times New Roman" w:eastAsia="Calibri,Times New Roman" w:hAnsi="Calibri,Times New Roman" w:cs="Calibri,Times New Roman"/>
          <w:b/>
          <w:bCs/>
          <w:sz w:val="24"/>
          <w:szCs w:val="24"/>
        </w:rPr>
      </w:pPr>
      <w:r>
        <w:rPr>
          <w:rFonts w:ascii="Calibri,Times New Roman" w:eastAsia="Calibri,Times New Roman" w:hAnsi="Calibri,Times New Roman" w:cs="Calibri,Times New Roman"/>
          <w:b/>
          <w:bCs/>
          <w:sz w:val="24"/>
          <w:szCs w:val="24"/>
        </w:rPr>
        <w:t xml:space="preserve">Kuala Lumpur, Malaysia </w:t>
      </w:r>
    </w:p>
    <w:p w14:paraId="08D6F09F" w14:textId="77777777" w:rsidR="00F869B9" w:rsidRPr="00683846" w:rsidRDefault="00F869B9" w:rsidP="00F869B9">
      <w:pPr>
        <w:tabs>
          <w:tab w:val="left" w:pos="9180"/>
        </w:tabs>
        <w:jc w:val="center"/>
        <w:rPr>
          <w:rFonts w:ascii="Calibri" w:eastAsia="Calibri" w:hAnsi="Calibri" w:cs="Times New Roman"/>
          <w:b/>
          <w:bCs/>
          <w:sz w:val="28"/>
        </w:rPr>
      </w:pPr>
      <w:r>
        <w:rPr>
          <w:rFonts w:ascii="Calibri,Times New Roman" w:eastAsia="Calibri,Times New Roman" w:hAnsi="Calibri,Times New Roman" w:cs="Calibri,Times New Roman"/>
          <w:b/>
          <w:bCs/>
          <w:sz w:val="24"/>
          <w:szCs w:val="24"/>
        </w:rPr>
        <w:t>February 27</w:t>
      </w:r>
      <w:r w:rsidRPr="00B55497">
        <w:rPr>
          <w:rFonts w:ascii="Calibri,Times New Roman" w:eastAsia="Calibri,Times New Roman" w:hAnsi="Calibri,Times New Roman" w:cs="Calibri,Times New Roman"/>
          <w:b/>
          <w:bCs/>
          <w:sz w:val="24"/>
          <w:szCs w:val="24"/>
          <w:vertAlign w:val="superscript"/>
        </w:rPr>
        <w:t>th</w:t>
      </w:r>
      <w:r>
        <w:rPr>
          <w:rFonts w:ascii="Calibri,Times New Roman" w:eastAsia="Calibri,Times New Roman" w:hAnsi="Calibri,Times New Roman" w:cs="Calibri,Times New Roman"/>
          <w:b/>
          <w:bCs/>
          <w:sz w:val="24"/>
          <w:szCs w:val="24"/>
        </w:rPr>
        <w:t>- March 1</w:t>
      </w:r>
      <w:r w:rsidRPr="00B55497">
        <w:rPr>
          <w:rFonts w:ascii="Calibri,Times New Roman" w:eastAsia="Calibri,Times New Roman" w:hAnsi="Calibri,Times New Roman" w:cs="Calibri,Times New Roman"/>
          <w:b/>
          <w:bCs/>
          <w:sz w:val="24"/>
          <w:szCs w:val="24"/>
          <w:vertAlign w:val="superscript"/>
        </w:rPr>
        <w:t>st</w:t>
      </w:r>
      <w:r>
        <w:rPr>
          <w:rFonts w:ascii="Calibri,Times New Roman" w:eastAsia="Calibri,Times New Roman" w:hAnsi="Calibri,Times New Roman" w:cs="Calibri,Times New Roman"/>
          <w:b/>
          <w:bCs/>
          <w:sz w:val="24"/>
          <w:szCs w:val="24"/>
        </w:rPr>
        <w:t>, 2023</w:t>
      </w:r>
    </w:p>
    <w:p w14:paraId="12F5EB51" w14:textId="27FBA74F" w:rsidR="00CD251C" w:rsidRPr="00683846" w:rsidRDefault="5B5BC9C8" w:rsidP="00CD251C">
      <w:pPr>
        <w:jc w:val="center"/>
        <w:rPr>
          <w:rFonts w:ascii="Calibri" w:eastAsia="Calibri" w:hAnsi="Calibri" w:cs="Times New Roman"/>
          <w:b/>
          <w:bCs/>
          <w:sz w:val="24"/>
          <w:szCs w:val="24"/>
        </w:rPr>
      </w:pPr>
      <w:r w:rsidRPr="5B5BC9C8">
        <w:rPr>
          <w:rFonts w:ascii="Calibri,Times New Roman" w:eastAsia="Calibri,Times New Roman" w:hAnsi="Calibri,Times New Roman" w:cs="Calibri,Times New Roman"/>
          <w:b/>
          <w:bCs/>
          <w:sz w:val="24"/>
          <w:szCs w:val="24"/>
        </w:rPr>
        <w:t>Day 2</w:t>
      </w:r>
      <w:bookmarkEnd w:id="2"/>
    </w:p>
    <w:p w14:paraId="2FBC0B37" w14:textId="77777777" w:rsidR="00CD251C" w:rsidRDefault="00CD251C" w:rsidP="00CD251C">
      <w:pPr>
        <w:rPr>
          <w:rFonts w:ascii="Calibri" w:eastAsia="Calibri" w:hAnsi="Calibri" w:cs="Times New Roman"/>
          <w:sz w:val="24"/>
          <w:szCs w:val="24"/>
        </w:rPr>
      </w:pPr>
    </w:p>
    <w:tbl>
      <w:tblPr>
        <w:tblW w:w="10080" w:type="dxa"/>
        <w:tblInd w:w="-10" w:type="dxa"/>
        <w:tblLook w:val="04E0" w:firstRow="1" w:lastRow="1" w:firstColumn="1" w:lastColumn="0" w:noHBand="0" w:noVBand="1"/>
      </w:tblPr>
      <w:tblGrid>
        <w:gridCol w:w="1440"/>
        <w:gridCol w:w="8640"/>
      </w:tblGrid>
      <w:tr w:rsidR="00D36BE4" w:rsidRPr="00201DE4" w14:paraId="19D3F3BF" w14:textId="77777777" w:rsidTr="00A35E2A">
        <w:trPr>
          <w:trHeight w:val="315"/>
          <w:tblHeader/>
        </w:trPr>
        <w:tc>
          <w:tcPr>
            <w:tcW w:w="1440" w:type="dxa"/>
            <w:tcBorders>
              <w:top w:val="single" w:sz="8" w:space="0" w:color="auto"/>
              <w:left w:val="single" w:sz="8" w:space="0" w:color="auto"/>
              <w:bottom w:val="nil"/>
              <w:right w:val="single" w:sz="8" w:space="0" w:color="auto"/>
            </w:tcBorders>
            <w:shd w:val="clear" w:color="auto" w:fill="auto"/>
            <w:vAlign w:val="center"/>
            <w:hideMark/>
          </w:tcPr>
          <w:p w14:paraId="73DE1960" w14:textId="77777777" w:rsidR="00D36BE4" w:rsidRPr="00201DE4" w:rsidRDefault="5B5BC9C8" w:rsidP="00915862">
            <w:pPr>
              <w:jc w:val="cente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Time</w:t>
            </w:r>
          </w:p>
        </w:tc>
        <w:tc>
          <w:tcPr>
            <w:tcW w:w="8640" w:type="dxa"/>
            <w:tcBorders>
              <w:top w:val="single" w:sz="8" w:space="0" w:color="auto"/>
              <w:left w:val="single" w:sz="8" w:space="0" w:color="auto"/>
              <w:bottom w:val="nil"/>
              <w:right w:val="single" w:sz="8" w:space="0" w:color="auto"/>
            </w:tcBorders>
            <w:shd w:val="clear" w:color="auto" w:fill="auto"/>
            <w:vAlign w:val="center"/>
            <w:hideMark/>
          </w:tcPr>
          <w:p w14:paraId="2A805F47" w14:textId="21E819E1" w:rsidR="00D36BE4" w:rsidRPr="00201DE4" w:rsidRDefault="00F869B9" w:rsidP="00915862">
            <w:pPr>
              <w:jc w:val="cente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Description</w:t>
            </w:r>
          </w:p>
        </w:tc>
      </w:tr>
      <w:tr w:rsidR="00D36BE4" w:rsidRPr="00201DE4" w14:paraId="5E0FEBF6" w14:textId="77777777" w:rsidTr="00A35E2A">
        <w:trPr>
          <w:trHeight w:val="705"/>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3AAEC4" w14:textId="234C69E8" w:rsidR="00D36BE4" w:rsidRPr="00201DE4" w:rsidRDefault="00A35E2A"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9:00-9:30</w:t>
            </w:r>
          </w:p>
        </w:tc>
        <w:tc>
          <w:tcPr>
            <w:tcW w:w="8640" w:type="dxa"/>
            <w:tcBorders>
              <w:top w:val="single" w:sz="8" w:space="0" w:color="auto"/>
              <w:left w:val="nil"/>
              <w:bottom w:val="single" w:sz="4" w:space="0" w:color="auto"/>
              <w:right w:val="single" w:sz="4" w:space="0" w:color="auto"/>
            </w:tcBorders>
            <w:shd w:val="clear" w:color="auto" w:fill="auto"/>
            <w:vAlign w:val="center"/>
            <w:hideMark/>
          </w:tcPr>
          <w:p w14:paraId="2D4F80E0" w14:textId="6079F886" w:rsidR="00D36BE4" w:rsidRPr="00760ADE" w:rsidRDefault="5B5BC9C8" w:rsidP="00915862">
            <w:pPr>
              <w:rPr>
                <w:rFonts w:ascii="Calibri" w:eastAsia="Times New Roman" w:hAnsi="Calibri" w:cs="Calibri"/>
                <w:color w:val="000000"/>
                <w:u w:val="single"/>
              </w:rPr>
            </w:pPr>
            <w:r w:rsidRPr="5B5BC9C8">
              <w:rPr>
                <w:rFonts w:ascii="Calibri,Times New Roman" w:eastAsia="Calibri,Times New Roman" w:hAnsi="Calibri,Times New Roman" w:cs="Calibri,Times New Roman"/>
                <w:color w:val="000000" w:themeColor="text1"/>
                <w:u w:val="single"/>
              </w:rPr>
              <w:t>Welcome</w:t>
            </w:r>
            <w:r w:rsidR="00F869B9">
              <w:rPr>
                <w:rFonts w:ascii="Calibri,Times New Roman" w:eastAsia="Calibri,Times New Roman" w:hAnsi="Calibri,Times New Roman" w:cs="Calibri,Times New Roman"/>
                <w:color w:val="000000" w:themeColor="text1"/>
                <w:u w:val="single"/>
              </w:rPr>
              <w:t xml:space="preserve"> Back &amp; Questions </w:t>
            </w:r>
            <w:r w:rsidR="00560DDD">
              <w:rPr>
                <w:rFonts w:ascii="Calibri,Times New Roman" w:eastAsia="Calibri,Times New Roman" w:hAnsi="Calibri,Times New Roman" w:cs="Calibri,Times New Roman"/>
                <w:color w:val="000000" w:themeColor="text1"/>
                <w:u w:val="single"/>
              </w:rPr>
              <w:t>f</w:t>
            </w:r>
            <w:r w:rsidR="00F869B9">
              <w:rPr>
                <w:rFonts w:ascii="Calibri,Times New Roman" w:eastAsia="Calibri,Times New Roman" w:hAnsi="Calibri,Times New Roman" w:cs="Calibri,Times New Roman"/>
                <w:color w:val="000000" w:themeColor="text1"/>
                <w:u w:val="single"/>
              </w:rPr>
              <w:t>rom Day 1</w:t>
            </w:r>
            <w:r w:rsidRPr="5B5BC9C8">
              <w:rPr>
                <w:rFonts w:ascii="Calibri,Times New Roman" w:eastAsia="Calibri,Times New Roman" w:hAnsi="Calibri,Times New Roman" w:cs="Calibri,Times New Roman"/>
                <w:color w:val="000000" w:themeColor="text1"/>
                <w:u w:val="single"/>
              </w:rPr>
              <w:t xml:space="preserve"> </w:t>
            </w:r>
          </w:p>
        </w:tc>
      </w:tr>
      <w:tr w:rsidR="00D36BE4" w:rsidRPr="00201DE4" w14:paraId="2F8FEDB4" w14:textId="77777777" w:rsidTr="00A35E2A">
        <w:trPr>
          <w:trHeight w:val="971"/>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23DC2D5C" w14:textId="07E9DAB3" w:rsidR="00D36BE4" w:rsidRPr="00201DE4" w:rsidRDefault="00A35E2A"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9:30-10:30</w:t>
            </w:r>
          </w:p>
        </w:tc>
        <w:tc>
          <w:tcPr>
            <w:tcW w:w="8640" w:type="dxa"/>
            <w:tcBorders>
              <w:top w:val="nil"/>
              <w:left w:val="nil"/>
              <w:bottom w:val="single" w:sz="4" w:space="0" w:color="auto"/>
              <w:right w:val="single" w:sz="4" w:space="0" w:color="auto"/>
            </w:tcBorders>
            <w:shd w:val="clear" w:color="auto" w:fill="auto"/>
            <w:vAlign w:val="center"/>
            <w:hideMark/>
          </w:tcPr>
          <w:p w14:paraId="2D1D6D16" w14:textId="77777777" w:rsidR="00A35E2A" w:rsidRDefault="00A35E2A" w:rsidP="00A35E2A">
            <w:pPr>
              <w:rPr>
                <w:rFonts w:ascii="Calibri" w:eastAsia="Times New Roman" w:hAnsi="Calibri" w:cs="Calibri"/>
                <w:color w:val="000000"/>
                <w:u w:val="single"/>
              </w:rPr>
            </w:pPr>
            <w:r w:rsidRPr="5B5BC9C8">
              <w:rPr>
                <w:rFonts w:ascii="Calibri,Times New Roman" w:eastAsia="Calibri,Times New Roman" w:hAnsi="Calibri,Times New Roman" w:cs="Calibri,Times New Roman"/>
                <w:color w:val="000000" w:themeColor="text1"/>
                <w:u w:val="single"/>
              </w:rPr>
              <w:t>Analysis of Supply Chain Disruptions &amp; Sanctions Evasion Typologies</w:t>
            </w:r>
          </w:p>
          <w:p w14:paraId="50C4F8F7" w14:textId="5CEEC234" w:rsidR="00D36BE4" w:rsidRPr="00F42326" w:rsidRDefault="00A35E2A" w:rsidP="00A35E2A">
            <w:pPr>
              <w:rPr>
                <w:rFonts w:ascii="Calibri" w:eastAsia="Times New Roman" w:hAnsi="Calibri" w:cs="Calibri"/>
                <w:i/>
                <w:color w:val="000000"/>
              </w:rPr>
            </w:pPr>
            <w:r w:rsidRPr="5B5BC9C8">
              <w:rPr>
                <w:rFonts w:ascii="Calibri,Times New Roman" w:eastAsia="Calibri,Times New Roman" w:hAnsi="Calibri,Times New Roman" w:cs="Calibri,Times New Roman"/>
                <w:i/>
                <w:iCs/>
                <w:color w:val="000000" w:themeColor="text1"/>
              </w:rPr>
              <w:t>Examination of different target state sanctions evasion tactics and corresponding impacts Member States and indigenous industries.</w:t>
            </w:r>
            <w:r w:rsidR="00D36BE4">
              <w:br/>
            </w:r>
          </w:p>
        </w:tc>
      </w:tr>
      <w:tr w:rsidR="00D36BE4" w:rsidRPr="00201DE4" w14:paraId="53F13326" w14:textId="77777777" w:rsidTr="00A35E2A">
        <w:trPr>
          <w:trHeight w:val="1061"/>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3F9EE14A" w14:textId="545896F1" w:rsidR="00D36BE4" w:rsidRPr="00201DE4" w:rsidDel="000070FA" w:rsidRDefault="5B5BC9C8" w:rsidP="00915862">
            <w:pP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10:</w:t>
            </w:r>
            <w:r w:rsidR="00A35E2A">
              <w:rPr>
                <w:rFonts w:ascii="Calibri,Times New Roman" w:eastAsia="Calibri,Times New Roman" w:hAnsi="Calibri,Times New Roman" w:cs="Calibri,Times New Roman"/>
                <w:color w:val="000000" w:themeColor="text1"/>
              </w:rPr>
              <w:t>30</w:t>
            </w:r>
            <w:r w:rsidR="00F42326">
              <w:rPr>
                <w:rFonts w:ascii="Calibri,Times New Roman" w:eastAsia="Calibri,Times New Roman" w:hAnsi="Calibri,Times New Roman" w:cs="Calibri,Times New Roman"/>
                <w:color w:val="000000" w:themeColor="text1"/>
              </w:rPr>
              <w:t>-11:00</w:t>
            </w:r>
          </w:p>
        </w:tc>
        <w:tc>
          <w:tcPr>
            <w:tcW w:w="8640" w:type="dxa"/>
            <w:tcBorders>
              <w:top w:val="nil"/>
              <w:left w:val="nil"/>
              <w:bottom w:val="single" w:sz="4" w:space="0" w:color="auto"/>
              <w:right w:val="single" w:sz="4" w:space="0" w:color="auto"/>
            </w:tcBorders>
            <w:shd w:val="clear" w:color="auto" w:fill="auto"/>
            <w:vAlign w:val="center"/>
          </w:tcPr>
          <w:p w14:paraId="3E49AEDB" w14:textId="77777777" w:rsidR="00A35E2A" w:rsidRPr="00560DDD" w:rsidRDefault="00A35E2A" w:rsidP="00A35E2A">
            <w:pPr>
              <w:rPr>
                <w:rFonts w:ascii="Calibri" w:eastAsia="Times New Roman" w:hAnsi="Calibri" w:cs="Calibri"/>
                <w:u w:val="single"/>
              </w:rPr>
            </w:pPr>
            <w:r w:rsidRPr="00560DDD">
              <w:rPr>
                <w:rFonts w:ascii="Calibri,Times New Roman" w:eastAsia="Calibri,Times New Roman" w:hAnsi="Calibri,Times New Roman" w:cs="Calibri,Times New Roman"/>
                <w:color w:val="000000" w:themeColor="text1"/>
                <w:u w:val="single"/>
              </w:rPr>
              <w:t>Contracts to Mitigate Sanctions Risk</w:t>
            </w:r>
            <w:r w:rsidRPr="00560DDD">
              <w:rPr>
                <w:rFonts w:ascii="Calibri,Times New Roman" w:eastAsia="Calibri,Times New Roman" w:hAnsi="Calibri,Times New Roman" w:cs="Calibri,Times New Roman"/>
                <w:u w:val="single"/>
              </w:rPr>
              <w:t xml:space="preserve"> </w:t>
            </w:r>
          </w:p>
          <w:p w14:paraId="20E0322A" w14:textId="2BC5EBE4" w:rsidR="00D36BE4" w:rsidRPr="00F42326" w:rsidRDefault="00A35E2A" w:rsidP="00A35E2A">
            <w:pPr>
              <w:rPr>
                <w:rFonts w:ascii="Calibri,Times New Roman" w:eastAsia="Calibri,Times New Roman" w:hAnsi="Calibri,Times New Roman" w:cs="Calibri,Times New Roman"/>
                <w:i/>
                <w:iCs/>
                <w:color w:val="000000" w:themeColor="text1"/>
              </w:rPr>
            </w:pPr>
            <w:r>
              <w:rPr>
                <w:rFonts w:ascii="Calibri,Times New Roman" w:eastAsia="Calibri,Times New Roman" w:hAnsi="Calibri,Times New Roman" w:cs="Calibri,Times New Roman"/>
                <w:i/>
                <w:iCs/>
              </w:rPr>
              <w:t>Presentation on c</w:t>
            </w:r>
            <w:r w:rsidRPr="00560DDD">
              <w:rPr>
                <w:rFonts w:ascii="Calibri,Times New Roman" w:eastAsia="Calibri,Times New Roman" w:hAnsi="Calibri,Times New Roman" w:cs="Calibri,Times New Roman"/>
                <w:i/>
                <w:iCs/>
              </w:rPr>
              <w:t>ontr</w:t>
            </w:r>
            <w:r>
              <w:rPr>
                <w:rFonts w:ascii="Calibri,Times New Roman" w:eastAsia="Calibri,Times New Roman" w:hAnsi="Calibri,Times New Roman" w:cs="Calibri,Times New Roman"/>
                <w:i/>
                <w:iCs/>
              </w:rPr>
              <w:t>acts as a tool to establish zero tolerance for sanctions evasion activities and</w:t>
            </w:r>
            <w:r w:rsidRPr="00560DDD">
              <w:rPr>
                <w:rFonts w:ascii="Calibri,Times New Roman" w:eastAsia="Calibri,Times New Roman" w:hAnsi="Calibri,Times New Roman" w:cs="Calibri,Times New Roman"/>
                <w:i/>
                <w:iCs/>
              </w:rPr>
              <w:t xml:space="preserve"> discussions outlining best practices used by other </w:t>
            </w:r>
            <w:r>
              <w:rPr>
                <w:rFonts w:ascii="Calibri,Times New Roman" w:eastAsia="Calibri,Times New Roman" w:hAnsi="Calibri,Times New Roman" w:cs="Calibri,Times New Roman"/>
                <w:i/>
                <w:iCs/>
              </w:rPr>
              <w:t>industries</w:t>
            </w:r>
            <w:r w:rsidRPr="00560DDD">
              <w:rPr>
                <w:rFonts w:ascii="Calibri,Times New Roman" w:eastAsia="Calibri,Times New Roman" w:hAnsi="Calibri,Times New Roman" w:cs="Calibri,Times New Roman"/>
                <w:i/>
                <w:iCs/>
              </w:rPr>
              <w:t>.</w:t>
            </w:r>
          </w:p>
        </w:tc>
      </w:tr>
      <w:tr w:rsidR="00D36BE4" w:rsidRPr="00201DE4" w14:paraId="5E6F2479" w14:textId="77777777" w:rsidTr="00A35E2A">
        <w:trPr>
          <w:trHeight w:val="395"/>
        </w:trPr>
        <w:tc>
          <w:tcPr>
            <w:tcW w:w="144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674413FE" w14:textId="61DE2D15" w:rsidR="00D36BE4" w:rsidRPr="00940AD8" w:rsidRDefault="00F42326" w:rsidP="00915862">
            <w:pPr>
              <w:rPr>
                <w:rFonts w:ascii="Calibri" w:eastAsia="Times New Roman" w:hAnsi="Calibri" w:cs="Calibri"/>
              </w:rPr>
            </w:pPr>
            <w:r>
              <w:rPr>
                <w:rFonts w:ascii="Calibri,Times New Roman" w:eastAsia="Calibri,Times New Roman" w:hAnsi="Calibri,Times New Roman" w:cs="Calibri,Times New Roman"/>
              </w:rPr>
              <w:t>11:00-11:30</w:t>
            </w:r>
          </w:p>
        </w:tc>
        <w:tc>
          <w:tcPr>
            <w:tcW w:w="8640" w:type="dxa"/>
            <w:tcBorders>
              <w:top w:val="nil"/>
              <w:left w:val="nil"/>
              <w:bottom w:val="single" w:sz="4" w:space="0" w:color="auto"/>
              <w:right w:val="single" w:sz="4" w:space="0" w:color="auto"/>
            </w:tcBorders>
            <w:shd w:val="clear" w:color="auto" w:fill="D9D9D9" w:themeFill="background1" w:themeFillShade="D9"/>
            <w:vAlign w:val="center"/>
          </w:tcPr>
          <w:p w14:paraId="39BFD349" w14:textId="5EA39CA5" w:rsidR="00D36BE4" w:rsidRPr="00106951" w:rsidRDefault="5B5BC9C8" w:rsidP="00F869B9">
            <w:pPr>
              <w:jc w:val="center"/>
              <w:rPr>
                <w:rFonts w:ascii="Calibri" w:eastAsia="Times New Roman" w:hAnsi="Calibri" w:cs="Calibri"/>
              </w:rPr>
            </w:pPr>
            <w:r w:rsidRPr="5B5BC9C8">
              <w:rPr>
                <w:rFonts w:ascii="Calibri,Times New Roman" w:eastAsia="Calibri,Times New Roman" w:hAnsi="Calibri,Times New Roman" w:cs="Calibri,Times New Roman"/>
              </w:rPr>
              <w:t>Coffee Break</w:t>
            </w:r>
          </w:p>
          <w:p w14:paraId="0F197376" w14:textId="77777777" w:rsidR="00D36BE4" w:rsidRPr="00940AD8" w:rsidRDefault="00D36BE4" w:rsidP="00915862">
            <w:pPr>
              <w:rPr>
                <w:rFonts w:ascii="Calibri" w:eastAsia="Times New Roman" w:hAnsi="Calibri" w:cs="Calibri"/>
                <w:u w:val="single"/>
              </w:rPr>
            </w:pPr>
          </w:p>
        </w:tc>
      </w:tr>
      <w:tr w:rsidR="00D36BE4" w:rsidRPr="00201DE4" w14:paraId="5AE0C88E" w14:textId="77777777" w:rsidTr="00A35E2A">
        <w:trPr>
          <w:trHeight w:val="395"/>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68D70F0B" w14:textId="69261BA5" w:rsidR="00D36BE4" w:rsidRDefault="00F42326"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11:30-12:15</w:t>
            </w:r>
          </w:p>
        </w:tc>
        <w:tc>
          <w:tcPr>
            <w:tcW w:w="8640" w:type="dxa"/>
            <w:tcBorders>
              <w:top w:val="nil"/>
              <w:left w:val="nil"/>
              <w:bottom w:val="single" w:sz="4" w:space="0" w:color="auto"/>
              <w:right w:val="single" w:sz="4" w:space="0" w:color="auto"/>
            </w:tcBorders>
            <w:shd w:val="clear" w:color="auto" w:fill="auto"/>
            <w:vAlign w:val="center"/>
          </w:tcPr>
          <w:p w14:paraId="0FEC325A" w14:textId="77777777" w:rsidR="00A35E2A" w:rsidRPr="005D0379" w:rsidRDefault="00A35E2A" w:rsidP="00A35E2A">
            <w:pPr>
              <w:rPr>
                <w:rFonts w:ascii="Calibri" w:eastAsia="Times New Roman" w:hAnsi="Calibri" w:cs="Calibri"/>
                <w:color w:val="000000"/>
                <w:u w:val="single"/>
              </w:rPr>
            </w:pPr>
            <w:r w:rsidRPr="5B5BC9C8">
              <w:rPr>
                <w:rFonts w:ascii="Calibri,Times New Roman" w:eastAsia="Calibri,Times New Roman" w:hAnsi="Calibri,Times New Roman" w:cs="Calibri,Times New Roman"/>
                <w:color w:val="000000" w:themeColor="text1"/>
                <w:u w:val="single"/>
              </w:rPr>
              <w:t xml:space="preserve">Mitigation Measures for Industry Sanctions Compliance </w:t>
            </w:r>
          </w:p>
          <w:p w14:paraId="7354597E" w14:textId="77777777" w:rsidR="00A35E2A" w:rsidRPr="005D0379" w:rsidRDefault="00A35E2A" w:rsidP="00A35E2A">
            <w:pPr>
              <w:rPr>
                <w:rFonts w:ascii="Calibri" w:eastAsia="Times New Roman" w:hAnsi="Calibri" w:cs="Calibri"/>
                <w:i/>
                <w:iCs/>
                <w:color w:val="000000"/>
              </w:rPr>
            </w:pPr>
            <w:r w:rsidRPr="5B5BC9C8">
              <w:rPr>
                <w:rFonts w:ascii="Calibri,Times New Roman" w:eastAsia="Calibri,Times New Roman" w:hAnsi="Calibri,Times New Roman" w:cs="Calibri,Times New Roman"/>
                <w:i/>
                <w:iCs/>
                <w:color w:val="000000" w:themeColor="text1"/>
              </w:rPr>
              <w:t>Targeted mitigation measures necessary to address vulnerability and necessary components of a robust Sanctions Compliance Program.</w:t>
            </w:r>
          </w:p>
          <w:p w14:paraId="63CD6D23" w14:textId="756BA945" w:rsidR="00D36BE4" w:rsidRPr="0025458E" w:rsidRDefault="00D36BE4" w:rsidP="00F42326">
            <w:pPr>
              <w:rPr>
                <w:rFonts w:ascii="Calibri" w:eastAsia="Times New Roman" w:hAnsi="Calibri" w:cs="Calibri"/>
                <w:i/>
                <w:iCs/>
                <w:color w:val="000000"/>
              </w:rPr>
            </w:pPr>
          </w:p>
        </w:tc>
      </w:tr>
      <w:tr w:rsidR="00D36BE4" w:rsidRPr="00201DE4" w14:paraId="1BD5D1A0" w14:textId="77777777" w:rsidTr="00A35E2A">
        <w:trPr>
          <w:trHeight w:val="647"/>
        </w:trPr>
        <w:tc>
          <w:tcPr>
            <w:tcW w:w="144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7C7ADE8D" w14:textId="06A1F1CD" w:rsidR="00D36BE4" w:rsidRPr="00940AD8" w:rsidRDefault="00F42326" w:rsidP="00915862">
            <w:pPr>
              <w:rPr>
                <w:rFonts w:ascii="Calibri" w:eastAsia="Times New Roman" w:hAnsi="Calibri" w:cs="Calibri"/>
              </w:rPr>
            </w:pPr>
            <w:r>
              <w:rPr>
                <w:rFonts w:ascii="Calibri,Times New Roman" w:eastAsia="Calibri,Times New Roman" w:hAnsi="Calibri,Times New Roman" w:cs="Calibri,Times New Roman"/>
              </w:rPr>
              <w:t>12:15-1:15</w:t>
            </w:r>
          </w:p>
        </w:tc>
        <w:tc>
          <w:tcPr>
            <w:tcW w:w="8640" w:type="dxa"/>
            <w:tcBorders>
              <w:top w:val="nil"/>
              <w:left w:val="nil"/>
              <w:bottom w:val="single" w:sz="4" w:space="0" w:color="auto"/>
              <w:right w:val="single" w:sz="4" w:space="0" w:color="auto"/>
            </w:tcBorders>
            <w:shd w:val="clear" w:color="auto" w:fill="D9D9D9" w:themeFill="background1" w:themeFillShade="D9"/>
            <w:vAlign w:val="center"/>
          </w:tcPr>
          <w:p w14:paraId="10B8C7CE" w14:textId="77777777" w:rsidR="00D36BE4" w:rsidRPr="00106951" w:rsidRDefault="5B5BC9C8" w:rsidP="00F869B9">
            <w:pPr>
              <w:jc w:val="center"/>
              <w:rPr>
                <w:rFonts w:ascii="Calibri" w:eastAsia="Times New Roman" w:hAnsi="Calibri" w:cs="Calibri"/>
              </w:rPr>
            </w:pPr>
            <w:r w:rsidRPr="5B5BC9C8">
              <w:rPr>
                <w:rFonts w:ascii="Calibri,Times New Roman" w:eastAsia="Calibri,Times New Roman" w:hAnsi="Calibri,Times New Roman" w:cs="Calibri,Times New Roman"/>
              </w:rPr>
              <w:t>Lunch</w:t>
            </w:r>
          </w:p>
        </w:tc>
      </w:tr>
      <w:tr w:rsidR="00D36BE4" w:rsidRPr="00201DE4" w14:paraId="3D363C8E" w14:textId="77777777" w:rsidTr="00A35E2A">
        <w:trPr>
          <w:trHeight w:val="548"/>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74D7ABE8" w14:textId="665A0435" w:rsidR="00D36BE4" w:rsidRDefault="00F42326"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1:15-2:00</w:t>
            </w:r>
          </w:p>
        </w:tc>
        <w:tc>
          <w:tcPr>
            <w:tcW w:w="8640" w:type="dxa"/>
            <w:tcBorders>
              <w:top w:val="nil"/>
              <w:left w:val="nil"/>
              <w:bottom w:val="single" w:sz="4" w:space="0" w:color="auto"/>
              <w:right w:val="single" w:sz="4" w:space="0" w:color="auto"/>
            </w:tcBorders>
            <w:shd w:val="clear" w:color="auto" w:fill="auto"/>
            <w:vAlign w:val="center"/>
          </w:tcPr>
          <w:p w14:paraId="66987830" w14:textId="77777777" w:rsidR="00A35E2A" w:rsidRDefault="00A35E2A" w:rsidP="00A35E2A">
            <w:pPr>
              <w:rPr>
                <w:rFonts w:ascii="Calibri" w:eastAsia="Times New Roman" w:hAnsi="Calibri" w:cs="Calibri"/>
                <w:i/>
                <w:iCs/>
                <w:color w:val="000000"/>
              </w:rPr>
            </w:pPr>
            <w:r w:rsidRPr="5B5BC9C8">
              <w:rPr>
                <w:rFonts w:ascii="Calibri,Times New Roman" w:eastAsia="Calibri,Times New Roman" w:hAnsi="Calibri,Times New Roman" w:cs="Calibri,Times New Roman"/>
                <w:color w:val="000000" w:themeColor="text1"/>
                <w:u w:val="single"/>
              </w:rPr>
              <w:t>Tools and Techniques</w:t>
            </w:r>
            <w:r w:rsidRPr="5B5BC9C8">
              <w:rPr>
                <w:rFonts w:ascii="Calibri,Times New Roman" w:eastAsia="Calibri,Times New Roman" w:hAnsi="Calibri,Times New Roman" w:cs="Calibri,Times New Roman"/>
                <w:i/>
                <w:iCs/>
                <w:color w:val="000000" w:themeColor="text1"/>
              </w:rPr>
              <w:t xml:space="preserve"> </w:t>
            </w:r>
          </w:p>
          <w:p w14:paraId="2DF8CF52" w14:textId="0247B5CA" w:rsidR="00D36BE4" w:rsidRPr="00876EBA" w:rsidRDefault="00A35E2A" w:rsidP="00A35E2A">
            <w:pPr>
              <w:rPr>
                <w:rFonts w:ascii="Calibri" w:eastAsia="Times New Roman" w:hAnsi="Calibri" w:cs="Calibri"/>
                <w:iCs/>
                <w:color w:val="000000"/>
                <w:u w:val="single"/>
              </w:rPr>
            </w:pPr>
            <w:r w:rsidRPr="5B5BC9C8">
              <w:rPr>
                <w:rFonts w:ascii="Calibri,Times New Roman" w:eastAsia="Calibri,Times New Roman" w:hAnsi="Calibri,Times New Roman" w:cs="Calibri,Times New Roman"/>
                <w:i/>
                <w:iCs/>
                <w:color w:val="000000" w:themeColor="text1"/>
              </w:rPr>
              <w:t>Presentation on the multiple resources available to aid in the due diligence process such as open-source sites, UN sources, designated party screening services for designated individuals &amp; entities, and UN implementation notices. Participants will apply these methods to the table-top exercise on Day 3.</w:t>
            </w:r>
          </w:p>
        </w:tc>
      </w:tr>
      <w:tr w:rsidR="00D36BE4" w:rsidRPr="00201DE4" w14:paraId="30870ABB" w14:textId="77777777" w:rsidTr="00A35E2A">
        <w:trPr>
          <w:trHeight w:val="881"/>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64BDDD2A" w14:textId="41FFBD6B" w:rsidR="00D36BE4" w:rsidRDefault="00F42326"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2:00</w:t>
            </w:r>
            <w:r w:rsidR="5B5BC9C8" w:rsidRPr="5B5BC9C8">
              <w:rPr>
                <w:rFonts w:ascii="Calibri,Times New Roman" w:eastAsia="Calibri,Times New Roman" w:hAnsi="Calibri,Times New Roman" w:cs="Calibri,Times New Roman"/>
                <w:color w:val="000000" w:themeColor="text1"/>
              </w:rPr>
              <w:t>-2:45</w:t>
            </w:r>
          </w:p>
        </w:tc>
        <w:tc>
          <w:tcPr>
            <w:tcW w:w="8640" w:type="dxa"/>
            <w:tcBorders>
              <w:top w:val="nil"/>
              <w:left w:val="nil"/>
              <w:bottom w:val="single" w:sz="4" w:space="0" w:color="auto"/>
              <w:right w:val="single" w:sz="4" w:space="0" w:color="auto"/>
            </w:tcBorders>
            <w:shd w:val="clear" w:color="auto" w:fill="auto"/>
            <w:vAlign w:val="center"/>
          </w:tcPr>
          <w:p w14:paraId="2FF3CC23" w14:textId="77777777" w:rsidR="00A35E2A" w:rsidRDefault="5B5BC9C8" w:rsidP="00A35E2A">
            <w:pPr>
              <w:rPr>
                <w:color w:val="000000" w:themeColor="text1"/>
                <w:u w:val="single"/>
              </w:rPr>
            </w:pPr>
            <w:r w:rsidRPr="5B5BC9C8">
              <w:rPr>
                <w:rFonts w:ascii="Calibri,Times New Roman" w:eastAsia="Calibri,Times New Roman" w:hAnsi="Calibri,Times New Roman" w:cs="Calibri,Times New Roman"/>
                <w:i/>
                <w:iCs/>
                <w:color w:val="000000" w:themeColor="text1"/>
              </w:rPr>
              <w:t xml:space="preserve"> </w:t>
            </w:r>
            <w:r w:rsidR="00A35E2A" w:rsidRPr="00F42326">
              <w:rPr>
                <w:color w:val="000000" w:themeColor="text1"/>
                <w:u w:val="single"/>
              </w:rPr>
              <w:t xml:space="preserve">Methods to Investigate Beneficial Ownership </w:t>
            </w:r>
          </w:p>
          <w:p w14:paraId="72E0AE2E" w14:textId="36EB1E87" w:rsidR="00D36BE4" w:rsidRPr="00D36BE4" w:rsidRDefault="00A35E2A" w:rsidP="00A35E2A">
            <w:pPr>
              <w:rPr>
                <w:rFonts w:ascii="Calibri" w:eastAsia="Times New Roman" w:hAnsi="Calibri" w:cs="Calibri"/>
                <w:i/>
                <w:iCs/>
                <w:color w:val="000000"/>
              </w:rPr>
            </w:pPr>
            <w:r w:rsidRPr="00F42326">
              <w:rPr>
                <w:i/>
                <w:color w:val="000000" w:themeColor="text1"/>
              </w:rPr>
              <w:t>Methods to investigate business and commercial ties across jurisdictions, and best practices in requesting and validating ultimate beneficial owner.</w:t>
            </w:r>
          </w:p>
        </w:tc>
      </w:tr>
      <w:tr w:rsidR="00A35E2A" w:rsidRPr="00201DE4" w14:paraId="30717BE3" w14:textId="77777777" w:rsidTr="00A35E2A">
        <w:trPr>
          <w:trHeight w:val="881"/>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6AB56C18" w14:textId="750FA814" w:rsidR="00A35E2A" w:rsidRDefault="00A35E2A" w:rsidP="00915862">
            <w:pPr>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2:45-3:15</w:t>
            </w:r>
          </w:p>
        </w:tc>
        <w:tc>
          <w:tcPr>
            <w:tcW w:w="8640" w:type="dxa"/>
            <w:tcBorders>
              <w:top w:val="nil"/>
              <w:left w:val="nil"/>
              <w:bottom w:val="single" w:sz="4" w:space="0" w:color="auto"/>
              <w:right w:val="single" w:sz="4" w:space="0" w:color="auto"/>
            </w:tcBorders>
            <w:shd w:val="clear" w:color="auto" w:fill="auto"/>
            <w:vAlign w:val="center"/>
          </w:tcPr>
          <w:p w14:paraId="1D557C16" w14:textId="77777777" w:rsidR="00A35E2A" w:rsidRPr="00A35E2A" w:rsidRDefault="00A35E2A" w:rsidP="00A35E2A">
            <w:pPr>
              <w:rPr>
                <w:rFonts w:ascii="Calibri,Times New Roman" w:eastAsia="Calibri,Times New Roman" w:hAnsi="Calibri,Times New Roman" w:cs="Calibri,Times New Roman"/>
                <w:iCs/>
                <w:color w:val="000000" w:themeColor="text1"/>
                <w:u w:val="single"/>
              </w:rPr>
            </w:pPr>
            <w:r w:rsidRPr="00A35E2A">
              <w:rPr>
                <w:rFonts w:ascii="Calibri,Times New Roman" w:eastAsia="Calibri,Times New Roman" w:hAnsi="Calibri,Times New Roman" w:cs="Calibri,Times New Roman"/>
                <w:iCs/>
                <w:color w:val="000000" w:themeColor="text1"/>
                <w:u w:val="single"/>
              </w:rPr>
              <w:t>Introduction to Table-Top Exercise</w:t>
            </w:r>
          </w:p>
          <w:p w14:paraId="4D00BD78" w14:textId="57EC9D79" w:rsidR="00A35E2A" w:rsidRPr="00A35E2A" w:rsidRDefault="00A35E2A" w:rsidP="00A35E2A">
            <w:pPr>
              <w:rPr>
                <w:rFonts w:ascii="Calibri,Times New Roman" w:eastAsia="Calibri,Times New Roman" w:hAnsi="Calibri,Times New Roman" w:cs="Calibri,Times New Roman"/>
                <w:i/>
                <w:iCs/>
                <w:color w:val="000000" w:themeColor="text1"/>
              </w:rPr>
            </w:pPr>
            <w:r>
              <w:rPr>
                <w:rFonts w:ascii="Calibri,Times New Roman" w:eastAsia="Calibri,Times New Roman" w:hAnsi="Calibri,Times New Roman" w:cs="Calibri,Times New Roman"/>
                <w:i/>
                <w:iCs/>
                <w:color w:val="000000" w:themeColor="text1"/>
              </w:rPr>
              <w:t>Facilitators will introduce the premise for Day 3’s TTX and prepare participants for the interactive exercise that will span Day 3</w:t>
            </w:r>
          </w:p>
        </w:tc>
      </w:tr>
      <w:tr w:rsidR="00D36BE4" w:rsidRPr="00201DE4" w14:paraId="1B2E715E" w14:textId="77777777" w:rsidTr="00A35E2A">
        <w:trPr>
          <w:trHeight w:val="449"/>
        </w:trPr>
        <w:tc>
          <w:tcPr>
            <w:tcW w:w="1440" w:type="dxa"/>
            <w:tcBorders>
              <w:top w:val="nil"/>
              <w:left w:val="single" w:sz="8" w:space="0" w:color="auto"/>
              <w:bottom w:val="single" w:sz="4" w:space="0" w:color="auto"/>
              <w:right w:val="single" w:sz="4" w:space="0" w:color="auto"/>
            </w:tcBorders>
            <w:shd w:val="clear" w:color="auto" w:fill="auto"/>
            <w:noWrap/>
            <w:vAlign w:val="center"/>
          </w:tcPr>
          <w:p w14:paraId="27981B38" w14:textId="4B209F98" w:rsidR="00D36BE4" w:rsidRDefault="00A35E2A"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3:15-3:30</w:t>
            </w:r>
          </w:p>
        </w:tc>
        <w:tc>
          <w:tcPr>
            <w:tcW w:w="8640" w:type="dxa"/>
            <w:tcBorders>
              <w:top w:val="nil"/>
              <w:left w:val="nil"/>
              <w:bottom w:val="single" w:sz="4" w:space="0" w:color="auto"/>
              <w:right w:val="single" w:sz="4" w:space="0" w:color="auto"/>
            </w:tcBorders>
            <w:shd w:val="clear" w:color="auto" w:fill="auto"/>
            <w:vAlign w:val="center"/>
          </w:tcPr>
          <w:p w14:paraId="1158EAA5" w14:textId="71274679" w:rsidR="00D36BE4" w:rsidRPr="00B24CCB" w:rsidRDefault="5B5BC9C8" w:rsidP="00915862">
            <w:pPr>
              <w:rPr>
                <w:rFonts w:ascii="Calibri" w:eastAsia="Calibri" w:hAnsi="Calibri" w:cs="Calibri"/>
                <w:u w:val="single"/>
              </w:rPr>
            </w:pPr>
            <w:r w:rsidRPr="5B5BC9C8">
              <w:rPr>
                <w:rFonts w:ascii="Calibri,Times New Roman" w:eastAsia="Calibri,Times New Roman" w:hAnsi="Calibri,Times New Roman" w:cs="Calibri,Times New Roman"/>
                <w:color w:val="000000" w:themeColor="text1"/>
                <w:u w:val="single"/>
              </w:rPr>
              <w:t xml:space="preserve">Closing Discussion &amp; Questions </w:t>
            </w:r>
          </w:p>
        </w:tc>
      </w:tr>
      <w:tr w:rsidR="00D36BE4" w:rsidRPr="00201DE4" w14:paraId="541225F6" w14:textId="77777777" w:rsidTr="00A35E2A">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BFEA2E" w14:textId="0145EA07" w:rsidR="00D36BE4" w:rsidRPr="00201DE4" w:rsidRDefault="00A35E2A" w:rsidP="00915862">
            <w:pPr>
              <w:rPr>
                <w:rFonts w:ascii="Calibri" w:eastAsia="Times New Roman" w:hAnsi="Calibri" w:cs="Calibri"/>
                <w:color w:val="000000"/>
              </w:rPr>
            </w:pPr>
            <w:r>
              <w:rPr>
                <w:rFonts w:ascii="Calibri,Times New Roman" w:eastAsia="Calibri,Times New Roman" w:hAnsi="Calibri,Times New Roman" w:cs="Calibri,Times New Roman"/>
                <w:color w:val="000000" w:themeColor="text1"/>
              </w:rPr>
              <w:t>3</w:t>
            </w:r>
            <w:r w:rsidR="5B5BC9C8" w:rsidRPr="5B5BC9C8">
              <w:rPr>
                <w:rFonts w:ascii="Calibri,Times New Roman" w:eastAsia="Calibri,Times New Roman" w:hAnsi="Calibri,Times New Roman" w:cs="Calibri,Times New Roman"/>
                <w:color w:val="000000" w:themeColor="text1"/>
              </w:rPr>
              <w:t>:30</w:t>
            </w:r>
          </w:p>
        </w:tc>
        <w:tc>
          <w:tcPr>
            <w:tcW w:w="86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7C80B" w14:textId="77777777" w:rsidR="00D36BE4" w:rsidRPr="00201DE4" w:rsidRDefault="5B5BC9C8" w:rsidP="00F869B9">
            <w:pPr>
              <w:jc w:val="center"/>
              <w:rPr>
                <w:rFonts w:ascii="Calibri" w:eastAsia="Times New Roman" w:hAnsi="Calibri" w:cs="Calibri"/>
                <w:color w:val="000000"/>
              </w:rPr>
            </w:pPr>
            <w:r w:rsidRPr="5B5BC9C8">
              <w:rPr>
                <w:rFonts w:ascii="Calibri,Times New Roman" w:eastAsia="Calibri,Times New Roman" w:hAnsi="Calibri,Times New Roman" w:cs="Calibri,Times New Roman"/>
                <w:color w:val="000000" w:themeColor="text1"/>
              </w:rPr>
              <w:t>Adjourn</w:t>
            </w:r>
          </w:p>
        </w:tc>
      </w:tr>
    </w:tbl>
    <w:p w14:paraId="2152E4E7" w14:textId="042438E1" w:rsidR="00D36BE4" w:rsidRDefault="00D36BE4" w:rsidP="00040E7F">
      <w:pPr>
        <w:jc w:val="center"/>
        <w:rPr>
          <w:rFonts w:ascii="Calibri" w:eastAsia="Calibri" w:hAnsi="Calibri" w:cs="Times New Roman"/>
          <w:sz w:val="24"/>
          <w:szCs w:val="24"/>
        </w:rPr>
      </w:pPr>
    </w:p>
    <w:p w14:paraId="7CA6C3BC" w14:textId="1BB989BE" w:rsidR="00D36BE4" w:rsidRDefault="00D36BE4" w:rsidP="00040E7F">
      <w:pPr>
        <w:jc w:val="center"/>
        <w:rPr>
          <w:rFonts w:ascii="Calibri" w:eastAsia="Calibri" w:hAnsi="Calibri" w:cs="Times New Roman"/>
          <w:sz w:val="24"/>
          <w:szCs w:val="24"/>
        </w:rPr>
      </w:pPr>
    </w:p>
    <w:p w14:paraId="37E5F7A5" w14:textId="65A37CE1" w:rsidR="00A35E2A" w:rsidRDefault="00A35E2A">
      <w:pPr>
        <w:rPr>
          <w:rFonts w:ascii="Calibri" w:eastAsia="Calibri" w:hAnsi="Calibri" w:cs="Times New Roman"/>
          <w:sz w:val="24"/>
          <w:szCs w:val="24"/>
        </w:rPr>
      </w:pPr>
      <w:r>
        <w:rPr>
          <w:rFonts w:ascii="Calibri" w:eastAsia="Calibri" w:hAnsi="Calibri" w:cs="Times New Roman"/>
          <w:sz w:val="24"/>
          <w:szCs w:val="24"/>
        </w:rPr>
        <w:br w:type="page"/>
      </w:r>
    </w:p>
    <w:p w14:paraId="4BFAC211" w14:textId="77777777" w:rsidR="00A177C8" w:rsidRDefault="00A177C8" w:rsidP="00040E7F">
      <w:pPr>
        <w:jc w:val="center"/>
        <w:rPr>
          <w:rFonts w:ascii="Calibri" w:eastAsia="Calibri" w:hAnsi="Calibri" w:cs="Times New Roman"/>
          <w:sz w:val="24"/>
          <w:szCs w:val="24"/>
        </w:rPr>
      </w:pPr>
    </w:p>
    <w:bookmarkEnd w:id="1"/>
    <w:p w14:paraId="06CADC52" w14:textId="77777777" w:rsidR="00F869B9" w:rsidRPr="00683846" w:rsidRDefault="00F869B9" w:rsidP="00F869B9">
      <w:pPr>
        <w:tabs>
          <w:tab w:val="left" w:pos="9180"/>
        </w:tabs>
        <w:jc w:val="center"/>
        <w:rPr>
          <w:rFonts w:ascii="Calibri" w:eastAsia="Calibri" w:hAnsi="Calibri" w:cs="Times New Roman"/>
          <w:b/>
          <w:bCs/>
          <w:sz w:val="24"/>
          <w:szCs w:val="24"/>
        </w:rPr>
      </w:pPr>
      <w:r>
        <w:rPr>
          <w:noProof/>
        </w:rPr>
        <w:drawing>
          <wp:anchor distT="0" distB="0" distL="114300" distR="114300" simplePos="0" relativeHeight="251662336" behindDoc="0" locked="0" layoutInCell="1" allowOverlap="1" wp14:anchorId="4A70C651" wp14:editId="6374E2DF">
            <wp:simplePos x="0" y="0"/>
            <wp:positionH relativeFrom="column">
              <wp:posOffset>154305</wp:posOffset>
            </wp:positionH>
            <wp:positionV relativeFrom="paragraph">
              <wp:posOffset>-1905</wp:posOffset>
            </wp:positionV>
            <wp:extent cx="1400175" cy="892121"/>
            <wp:effectExtent l="0" t="0" r="0" b="3810"/>
            <wp:wrapNone/>
            <wp:docPr id="5" name="Picture 5" descr="When you have gone way too far North of South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n you have gone way too far North of South Kore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511" cy="899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B5BC9C8">
        <w:rPr>
          <w:rFonts w:ascii="Calibri,Times New Roman" w:eastAsia="Calibri,Times New Roman" w:hAnsi="Calibri,Times New Roman" w:cs="Calibri,Times New Roman"/>
          <w:b/>
          <w:bCs/>
          <w:sz w:val="24"/>
          <w:szCs w:val="24"/>
        </w:rPr>
        <w:t>Countering Sanctioned Activity through</w:t>
      </w:r>
    </w:p>
    <w:p w14:paraId="2F72F3C2" w14:textId="77777777" w:rsidR="00F869B9" w:rsidRDefault="00F869B9" w:rsidP="00F869B9">
      <w:pPr>
        <w:tabs>
          <w:tab w:val="left" w:pos="9180"/>
        </w:tabs>
        <w:jc w:val="center"/>
        <w:rPr>
          <w:rFonts w:ascii="Calibri,Times New Roman" w:eastAsia="Calibri,Times New Roman" w:hAnsi="Calibri,Times New Roman" w:cs="Calibri,Times New Roman"/>
          <w:b/>
          <w:bCs/>
          <w:sz w:val="24"/>
          <w:szCs w:val="24"/>
        </w:rPr>
      </w:pPr>
      <w:r w:rsidRPr="5B5BC9C8">
        <w:rPr>
          <w:rFonts w:ascii="Calibri,Times New Roman" w:eastAsia="Calibri,Times New Roman" w:hAnsi="Calibri,Times New Roman" w:cs="Calibri,Times New Roman"/>
          <w:b/>
          <w:bCs/>
          <w:sz w:val="24"/>
          <w:szCs w:val="24"/>
        </w:rPr>
        <w:t>Comprehensive Supply-Chain Due Diligence</w:t>
      </w:r>
    </w:p>
    <w:p w14:paraId="67FE1544" w14:textId="77777777" w:rsidR="00F869B9" w:rsidRDefault="00F869B9" w:rsidP="00F869B9">
      <w:pPr>
        <w:tabs>
          <w:tab w:val="left" w:pos="9180"/>
        </w:tabs>
        <w:jc w:val="center"/>
        <w:rPr>
          <w:rFonts w:ascii="Calibri,Times New Roman" w:eastAsia="Calibri,Times New Roman" w:hAnsi="Calibri,Times New Roman" w:cs="Calibri,Times New Roman"/>
          <w:b/>
          <w:bCs/>
          <w:sz w:val="24"/>
          <w:szCs w:val="24"/>
        </w:rPr>
      </w:pPr>
      <w:r>
        <w:rPr>
          <w:rFonts w:ascii="Calibri,Times New Roman" w:eastAsia="Calibri,Times New Roman" w:hAnsi="Calibri,Times New Roman" w:cs="Calibri,Times New Roman"/>
          <w:b/>
          <w:bCs/>
          <w:sz w:val="24"/>
          <w:szCs w:val="24"/>
        </w:rPr>
        <w:t xml:space="preserve">Kuala Lumpur, Malaysia </w:t>
      </w:r>
    </w:p>
    <w:p w14:paraId="1982CFF6" w14:textId="77777777" w:rsidR="00F869B9" w:rsidRPr="00683846" w:rsidRDefault="00F869B9" w:rsidP="00F869B9">
      <w:pPr>
        <w:tabs>
          <w:tab w:val="left" w:pos="9180"/>
        </w:tabs>
        <w:jc w:val="center"/>
        <w:rPr>
          <w:rFonts w:ascii="Calibri" w:eastAsia="Calibri" w:hAnsi="Calibri" w:cs="Times New Roman"/>
          <w:b/>
          <w:bCs/>
          <w:sz w:val="28"/>
        </w:rPr>
      </w:pPr>
      <w:r>
        <w:rPr>
          <w:rFonts w:ascii="Calibri,Times New Roman" w:eastAsia="Calibri,Times New Roman" w:hAnsi="Calibri,Times New Roman" w:cs="Calibri,Times New Roman"/>
          <w:b/>
          <w:bCs/>
          <w:sz w:val="24"/>
          <w:szCs w:val="24"/>
        </w:rPr>
        <w:t>February 27</w:t>
      </w:r>
      <w:r w:rsidRPr="00B55497">
        <w:rPr>
          <w:rFonts w:ascii="Calibri,Times New Roman" w:eastAsia="Calibri,Times New Roman" w:hAnsi="Calibri,Times New Roman" w:cs="Calibri,Times New Roman"/>
          <w:b/>
          <w:bCs/>
          <w:sz w:val="24"/>
          <w:szCs w:val="24"/>
          <w:vertAlign w:val="superscript"/>
        </w:rPr>
        <w:t>th</w:t>
      </w:r>
      <w:r>
        <w:rPr>
          <w:rFonts w:ascii="Calibri,Times New Roman" w:eastAsia="Calibri,Times New Roman" w:hAnsi="Calibri,Times New Roman" w:cs="Calibri,Times New Roman"/>
          <w:b/>
          <w:bCs/>
          <w:sz w:val="24"/>
          <w:szCs w:val="24"/>
        </w:rPr>
        <w:t>- March 1</w:t>
      </w:r>
      <w:r w:rsidRPr="00B55497">
        <w:rPr>
          <w:rFonts w:ascii="Calibri,Times New Roman" w:eastAsia="Calibri,Times New Roman" w:hAnsi="Calibri,Times New Roman" w:cs="Calibri,Times New Roman"/>
          <w:b/>
          <w:bCs/>
          <w:sz w:val="24"/>
          <w:szCs w:val="24"/>
          <w:vertAlign w:val="superscript"/>
        </w:rPr>
        <w:t>st</w:t>
      </w:r>
      <w:r>
        <w:rPr>
          <w:rFonts w:ascii="Calibri,Times New Roman" w:eastAsia="Calibri,Times New Roman" w:hAnsi="Calibri,Times New Roman" w:cs="Calibri,Times New Roman"/>
          <w:b/>
          <w:bCs/>
          <w:sz w:val="24"/>
          <w:szCs w:val="24"/>
        </w:rPr>
        <w:t>, 2023</w:t>
      </w:r>
    </w:p>
    <w:p w14:paraId="78A87D5D" w14:textId="6F23E384" w:rsidR="00683846" w:rsidRPr="00683846" w:rsidRDefault="5B5BC9C8" w:rsidP="00683846">
      <w:pPr>
        <w:contextualSpacing/>
        <w:jc w:val="center"/>
        <w:rPr>
          <w:rFonts w:cstheme="minorHAnsi"/>
          <w:b/>
          <w:bCs/>
          <w:sz w:val="24"/>
          <w:szCs w:val="24"/>
        </w:rPr>
      </w:pPr>
      <w:r w:rsidRPr="5B5BC9C8">
        <w:rPr>
          <w:rFonts w:eastAsiaTheme="minorEastAsia"/>
          <w:b/>
          <w:bCs/>
          <w:sz w:val="24"/>
          <w:szCs w:val="24"/>
        </w:rPr>
        <w:t>Day 3</w:t>
      </w:r>
    </w:p>
    <w:p w14:paraId="72DE58D6" w14:textId="77777777" w:rsidR="00683846" w:rsidRPr="00F869B9" w:rsidRDefault="00683846" w:rsidP="00683846">
      <w:pPr>
        <w:jc w:val="center"/>
        <w:rPr>
          <w:rFonts w:cstheme="minorHAnsi"/>
          <w:bCs/>
          <w:sz w:val="24"/>
          <w:szCs w:val="24"/>
        </w:rPr>
      </w:pPr>
    </w:p>
    <w:tbl>
      <w:tblPr>
        <w:tblStyle w:val="TableGrid"/>
        <w:tblW w:w="10113" w:type="dxa"/>
        <w:tblInd w:w="-15" w:type="dxa"/>
        <w:tblLook w:val="04A0" w:firstRow="1" w:lastRow="0" w:firstColumn="1" w:lastColumn="0" w:noHBand="0" w:noVBand="1"/>
      </w:tblPr>
      <w:tblGrid>
        <w:gridCol w:w="1498"/>
        <w:gridCol w:w="8615"/>
      </w:tblGrid>
      <w:tr w:rsidR="00683846" w:rsidRPr="00F869B9" w14:paraId="1819CB9B" w14:textId="77777777" w:rsidTr="00F869B9">
        <w:trPr>
          <w:trHeight w:val="576"/>
        </w:trPr>
        <w:tc>
          <w:tcPr>
            <w:tcW w:w="1498" w:type="dxa"/>
            <w:tcBorders>
              <w:left w:val="single" w:sz="12" w:space="0" w:color="auto"/>
            </w:tcBorders>
            <w:vAlign w:val="center"/>
          </w:tcPr>
          <w:p w14:paraId="5702F3EA" w14:textId="77777777" w:rsidR="00683846" w:rsidRPr="00F869B9" w:rsidRDefault="5B5BC9C8" w:rsidP="00F86979">
            <w:pPr>
              <w:jc w:val="center"/>
              <w:rPr>
                <w:rFonts w:cstheme="minorHAnsi"/>
                <w:bCs/>
              </w:rPr>
            </w:pPr>
            <w:r w:rsidRPr="00F869B9">
              <w:rPr>
                <w:rFonts w:eastAsiaTheme="minorEastAsia"/>
                <w:bCs/>
              </w:rPr>
              <w:t>Time</w:t>
            </w:r>
          </w:p>
        </w:tc>
        <w:tc>
          <w:tcPr>
            <w:tcW w:w="8615" w:type="dxa"/>
            <w:tcBorders>
              <w:right w:val="single" w:sz="12" w:space="0" w:color="auto"/>
            </w:tcBorders>
            <w:vAlign w:val="center"/>
          </w:tcPr>
          <w:p w14:paraId="275440AF" w14:textId="75245D2F" w:rsidR="00683846" w:rsidRPr="00F869B9" w:rsidRDefault="00F869B9" w:rsidP="00F86979">
            <w:pPr>
              <w:jc w:val="center"/>
              <w:rPr>
                <w:rFonts w:cstheme="minorHAnsi"/>
                <w:bCs/>
              </w:rPr>
            </w:pPr>
            <w:r w:rsidRPr="00F869B9">
              <w:rPr>
                <w:rFonts w:cstheme="minorHAnsi"/>
                <w:bCs/>
              </w:rPr>
              <w:t>Description</w:t>
            </w:r>
          </w:p>
          <w:p w14:paraId="664249E5" w14:textId="77777777" w:rsidR="00683846" w:rsidRPr="00F869B9" w:rsidRDefault="00683846" w:rsidP="00F86979">
            <w:pPr>
              <w:jc w:val="center"/>
              <w:rPr>
                <w:rFonts w:cstheme="minorHAnsi"/>
                <w:bCs/>
              </w:rPr>
            </w:pPr>
          </w:p>
        </w:tc>
      </w:tr>
      <w:tr w:rsidR="00683846" w:rsidRPr="00D12D0B" w14:paraId="6F55D504" w14:textId="77777777" w:rsidTr="00F869B9">
        <w:trPr>
          <w:trHeight w:val="576"/>
        </w:trPr>
        <w:tc>
          <w:tcPr>
            <w:tcW w:w="1498" w:type="dxa"/>
            <w:tcBorders>
              <w:left w:val="single" w:sz="12" w:space="0" w:color="auto"/>
            </w:tcBorders>
            <w:vAlign w:val="center"/>
          </w:tcPr>
          <w:p w14:paraId="30A4C4FD" w14:textId="77777777" w:rsidR="00683846" w:rsidRPr="00D12D0B" w:rsidRDefault="5B5BC9C8" w:rsidP="00F86979">
            <w:pPr>
              <w:jc w:val="center"/>
              <w:rPr>
                <w:rFonts w:eastAsia="Times New Roman" w:cstheme="minorHAnsi"/>
                <w:color w:val="000000"/>
              </w:rPr>
            </w:pPr>
            <w:r w:rsidRPr="5B5BC9C8">
              <w:rPr>
                <w:rFonts w:eastAsiaTheme="minorEastAsia"/>
                <w:color w:val="000000" w:themeColor="text1"/>
              </w:rPr>
              <w:t>09:00-09:30</w:t>
            </w:r>
          </w:p>
        </w:tc>
        <w:tc>
          <w:tcPr>
            <w:tcW w:w="8615" w:type="dxa"/>
            <w:tcBorders>
              <w:right w:val="single" w:sz="12" w:space="0" w:color="auto"/>
            </w:tcBorders>
            <w:vAlign w:val="center"/>
          </w:tcPr>
          <w:p w14:paraId="3C25E2EB" w14:textId="77777777" w:rsidR="00683846" w:rsidRPr="00D12D0B" w:rsidRDefault="5B5BC9C8" w:rsidP="00F86979">
            <w:pPr>
              <w:jc w:val="center"/>
              <w:rPr>
                <w:rFonts w:cstheme="minorHAnsi"/>
                <w:u w:val="single"/>
              </w:rPr>
            </w:pPr>
            <w:r w:rsidRPr="5B5BC9C8">
              <w:rPr>
                <w:rFonts w:eastAsiaTheme="minorEastAsia"/>
                <w:u w:val="single"/>
              </w:rPr>
              <w:t xml:space="preserve">Welcome Back, Questions, &amp; Answers </w:t>
            </w:r>
          </w:p>
          <w:p w14:paraId="147F3661" w14:textId="77777777" w:rsidR="00683846" w:rsidRPr="008E14DF" w:rsidRDefault="00683846" w:rsidP="00F86979">
            <w:pPr>
              <w:jc w:val="center"/>
              <w:rPr>
                <w:rFonts w:cstheme="minorHAnsi"/>
                <w:i/>
                <w:u w:val="single"/>
              </w:rPr>
            </w:pPr>
          </w:p>
        </w:tc>
      </w:tr>
      <w:tr w:rsidR="00683846" w:rsidRPr="00D12D0B" w14:paraId="451896FD" w14:textId="77777777" w:rsidTr="00F869B9">
        <w:trPr>
          <w:trHeight w:val="576"/>
        </w:trPr>
        <w:tc>
          <w:tcPr>
            <w:tcW w:w="1498" w:type="dxa"/>
            <w:tcBorders>
              <w:left w:val="single" w:sz="12" w:space="0" w:color="auto"/>
            </w:tcBorders>
            <w:vAlign w:val="center"/>
          </w:tcPr>
          <w:p w14:paraId="4AD9F9FB" w14:textId="77777777" w:rsidR="00683846" w:rsidRPr="00D12D0B" w:rsidRDefault="5B5BC9C8" w:rsidP="00F86979">
            <w:pPr>
              <w:jc w:val="center"/>
              <w:rPr>
                <w:rFonts w:eastAsia="Times New Roman" w:cstheme="minorHAnsi"/>
                <w:color w:val="000000"/>
              </w:rPr>
            </w:pPr>
            <w:r w:rsidRPr="5B5BC9C8">
              <w:rPr>
                <w:rFonts w:eastAsiaTheme="minorEastAsia"/>
                <w:color w:val="000000" w:themeColor="text1"/>
              </w:rPr>
              <w:t xml:space="preserve">9:30-10:30 </w:t>
            </w:r>
          </w:p>
        </w:tc>
        <w:tc>
          <w:tcPr>
            <w:tcW w:w="8615" w:type="dxa"/>
            <w:tcBorders>
              <w:right w:val="single" w:sz="12" w:space="0" w:color="auto"/>
            </w:tcBorders>
            <w:vAlign w:val="center"/>
          </w:tcPr>
          <w:p w14:paraId="2757F205" w14:textId="77777777" w:rsidR="00683846" w:rsidRDefault="5B5BC9C8" w:rsidP="00F86979">
            <w:pPr>
              <w:rPr>
                <w:rFonts w:cstheme="minorHAnsi"/>
                <w:u w:val="single"/>
              </w:rPr>
            </w:pPr>
            <w:r w:rsidRPr="5B5BC9C8">
              <w:rPr>
                <w:rFonts w:eastAsiaTheme="minorEastAsia"/>
                <w:u w:val="single"/>
              </w:rPr>
              <w:t>Table-Top Exercise</w:t>
            </w:r>
          </w:p>
          <w:p w14:paraId="73EC6981" w14:textId="77777777" w:rsidR="00683846" w:rsidRPr="009F1587" w:rsidRDefault="5B5BC9C8" w:rsidP="00F86979">
            <w:pPr>
              <w:rPr>
                <w:rFonts w:cstheme="minorHAnsi"/>
                <w:i/>
                <w:iCs/>
              </w:rPr>
            </w:pPr>
            <w:r w:rsidRPr="5B5BC9C8">
              <w:rPr>
                <w:rFonts w:eastAsiaTheme="minorEastAsia"/>
                <w:i/>
                <w:iCs/>
              </w:rPr>
              <w:t xml:space="preserve">Participants will be broken into groups to examine a specific supply chain from two different angles. Participants will conduct a black hat threat assessment on the industry situation they are provided. In the second half of the exercise, participants will develop mitigation measures designed to protect against the vulnerabilities discovered in the black hat exercise. </w:t>
            </w:r>
          </w:p>
          <w:p w14:paraId="4F9862D6" w14:textId="77777777" w:rsidR="00683846" w:rsidRPr="00D12D0B" w:rsidRDefault="00683846" w:rsidP="00F86979">
            <w:pPr>
              <w:rPr>
                <w:rFonts w:cstheme="minorHAnsi"/>
                <w:u w:val="single"/>
              </w:rPr>
            </w:pPr>
          </w:p>
          <w:p w14:paraId="24149804" w14:textId="77777777" w:rsidR="00683846" w:rsidRPr="00D12D0B" w:rsidRDefault="00683846" w:rsidP="00F86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heme="minorHAnsi"/>
              </w:rPr>
            </w:pPr>
          </w:p>
        </w:tc>
      </w:tr>
      <w:tr w:rsidR="00683846" w:rsidRPr="00D12D0B" w14:paraId="08FF56EF" w14:textId="77777777" w:rsidTr="00F869B9">
        <w:trPr>
          <w:trHeight w:val="576"/>
        </w:trPr>
        <w:tc>
          <w:tcPr>
            <w:tcW w:w="1498" w:type="dxa"/>
            <w:tcBorders>
              <w:left w:val="single" w:sz="12" w:space="0" w:color="auto"/>
            </w:tcBorders>
            <w:shd w:val="clear" w:color="auto" w:fill="D9D9D9" w:themeFill="background1" w:themeFillShade="D9"/>
            <w:vAlign w:val="center"/>
          </w:tcPr>
          <w:p w14:paraId="5B6530F7" w14:textId="77777777" w:rsidR="00683846" w:rsidRPr="00D12D0B" w:rsidRDefault="5B5BC9C8" w:rsidP="00F86979">
            <w:pPr>
              <w:jc w:val="center"/>
              <w:rPr>
                <w:rFonts w:eastAsia="Times New Roman" w:cstheme="minorHAnsi"/>
                <w:color w:val="000000"/>
              </w:rPr>
            </w:pPr>
            <w:r w:rsidRPr="5B5BC9C8">
              <w:rPr>
                <w:rFonts w:eastAsiaTheme="minorEastAsia"/>
                <w:color w:val="000000" w:themeColor="text1"/>
              </w:rPr>
              <w:t>10:30-10:45</w:t>
            </w:r>
          </w:p>
        </w:tc>
        <w:tc>
          <w:tcPr>
            <w:tcW w:w="8615" w:type="dxa"/>
            <w:tcBorders>
              <w:right w:val="single" w:sz="12" w:space="0" w:color="auto"/>
            </w:tcBorders>
            <w:shd w:val="clear" w:color="auto" w:fill="D9D9D9" w:themeFill="background1" w:themeFillShade="D9"/>
            <w:vAlign w:val="center"/>
          </w:tcPr>
          <w:p w14:paraId="54145164" w14:textId="77777777" w:rsidR="00683846" w:rsidRPr="00D12D0B" w:rsidRDefault="5B5BC9C8" w:rsidP="00F86979">
            <w:pPr>
              <w:jc w:val="center"/>
              <w:rPr>
                <w:rFonts w:cstheme="minorHAnsi"/>
              </w:rPr>
            </w:pPr>
            <w:r w:rsidRPr="5B5BC9C8">
              <w:rPr>
                <w:rFonts w:eastAsiaTheme="minorEastAsia"/>
              </w:rPr>
              <w:t>Coffee Break</w:t>
            </w:r>
          </w:p>
          <w:p w14:paraId="2A83451E" w14:textId="77777777" w:rsidR="00683846" w:rsidRPr="00D12D0B" w:rsidRDefault="00683846" w:rsidP="00F86979">
            <w:pPr>
              <w:rPr>
                <w:rFonts w:cstheme="minorHAnsi"/>
              </w:rPr>
            </w:pPr>
          </w:p>
        </w:tc>
      </w:tr>
      <w:tr w:rsidR="00683846" w:rsidRPr="00D12D0B" w14:paraId="0AD18376" w14:textId="77777777" w:rsidTr="00F42326">
        <w:trPr>
          <w:trHeight w:val="710"/>
        </w:trPr>
        <w:tc>
          <w:tcPr>
            <w:tcW w:w="1498" w:type="dxa"/>
            <w:tcBorders>
              <w:left w:val="single" w:sz="12" w:space="0" w:color="auto"/>
            </w:tcBorders>
            <w:vAlign w:val="center"/>
          </w:tcPr>
          <w:p w14:paraId="46B6C9CB" w14:textId="77777777" w:rsidR="00683846" w:rsidRPr="00D12D0B" w:rsidRDefault="5B5BC9C8" w:rsidP="00F86979">
            <w:pPr>
              <w:jc w:val="center"/>
              <w:rPr>
                <w:rFonts w:eastAsia="Times New Roman" w:cstheme="minorHAnsi"/>
                <w:color w:val="000000"/>
              </w:rPr>
            </w:pPr>
            <w:r w:rsidRPr="5B5BC9C8">
              <w:rPr>
                <w:rFonts w:eastAsiaTheme="minorEastAsia"/>
                <w:color w:val="000000" w:themeColor="text1"/>
              </w:rPr>
              <w:t>10:45-12:00</w:t>
            </w:r>
          </w:p>
        </w:tc>
        <w:tc>
          <w:tcPr>
            <w:tcW w:w="8615" w:type="dxa"/>
            <w:tcBorders>
              <w:right w:val="single" w:sz="12" w:space="0" w:color="auto"/>
            </w:tcBorders>
            <w:vAlign w:val="center"/>
          </w:tcPr>
          <w:p w14:paraId="54BA5165" w14:textId="2AA9E97B" w:rsidR="00683846" w:rsidRPr="00F42326" w:rsidRDefault="00683846" w:rsidP="00F4232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rPr>
            </w:pPr>
            <w:r w:rsidRPr="5B5BC9C8">
              <w:rPr>
                <w:rFonts w:asciiTheme="minorHAnsi" w:eastAsiaTheme="minorEastAsia" w:hAnsiTheme="minorHAnsi" w:cstheme="minorBidi"/>
                <w:color w:val="auto"/>
                <w:u w:val="single"/>
                <w:bdr w:val="none" w:sz="0" w:space="0" w:color="auto"/>
              </w:rPr>
              <w:t>Table-Top Exercise Continuation and Debrief</w:t>
            </w:r>
          </w:p>
        </w:tc>
      </w:tr>
      <w:tr w:rsidR="00683846" w:rsidRPr="00D12D0B" w14:paraId="61244466" w14:textId="77777777" w:rsidTr="00F869B9">
        <w:trPr>
          <w:trHeight w:val="576"/>
        </w:trPr>
        <w:tc>
          <w:tcPr>
            <w:tcW w:w="1498" w:type="dxa"/>
            <w:tcBorders>
              <w:left w:val="single" w:sz="12" w:space="0" w:color="auto"/>
            </w:tcBorders>
            <w:shd w:val="clear" w:color="auto" w:fill="D9D9D9" w:themeFill="background1" w:themeFillShade="D9"/>
            <w:vAlign w:val="center"/>
          </w:tcPr>
          <w:p w14:paraId="22ACEB55" w14:textId="4B4125F7" w:rsidR="00683846" w:rsidRPr="00D12D0B" w:rsidRDefault="5B5BC9C8" w:rsidP="00F86979">
            <w:pPr>
              <w:jc w:val="center"/>
              <w:rPr>
                <w:rFonts w:eastAsia="Times New Roman" w:cstheme="minorHAnsi"/>
                <w:color w:val="000000"/>
              </w:rPr>
            </w:pPr>
            <w:r w:rsidRPr="5B5BC9C8">
              <w:rPr>
                <w:rFonts w:eastAsiaTheme="minorEastAsia"/>
                <w:color w:val="000000" w:themeColor="text1"/>
              </w:rPr>
              <w:t>12:00-1:00</w:t>
            </w:r>
          </w:p>
        </w:tc>
        <w:tc>
          <w:tcPr>
            <w:tcW w:w="8615" w:type="dxa"/>
            <w:tcBorders>
              <w:right w:val="single" w:sz="12" w:space="0" w:color="auto"/>
            </w:tcBorders>
            <w:shd w:val="clear" w:color="auto" w:fill="D9D9D9" w:themeFill="background1" w:themeFillShade="D9"/>
            <w:vAlign w:val="center"/>
          </w:tcPr>
          <w:p w14:paraId="5ECCEED3" w14:textId="77777777" w:rsidR="00683846" w:rsidRPr="00D12D0B" w:rsidRDefault="5B5BC9C8" w:rsidP="00F86979">
            <w:pPr>
              <w:jc w:val="center"/>
              <w:rPr>
                <w:rFonts w:cstheme="minorHAnsi"/>
              </w:rPr>
            </w:pPr>
            <w:r w:rsidRPr="5B5BC9C8">
              <w:rPr>
                <w:rFonts w:eastAsiaTheme="minorEastAsia"/>
              </w:rPr>
              <w:t>Lunch</w:t>
            </w:r>
          </w:p>
          <w:p w14:paraId="76F2F169" w14:textId="77777777" w:rsidR="00683846" w:rsidRPr="00D12D0B" w:rsidRDefault="00683846" w:rsidP="00F86979">
            <w:pPr>
              <w:rPr>
                <w:rFonts w:cstheme="minorHAnsi"/>
              </w:rPr>
            </w:pPr>
          </w:p>
        </w:tc>
      </w:tr>
      <w:tr w:rsidR="00683846" w:rsidRPr="00D12D0B" w14:paraId="4A24EED9" w14:textId="77777777" w:rsidTr="00F869B9">
        <w:trPr>
          <w:trHeight w:val="576"/>
        </w:trPr>
        <w:tc>
          <w:tcPr>
            <w:tcW w:w="1498" w:type="dxa"/>
            <w:tcBorders>
              <w:left w:val="single" w:sz="12" w:space="0" w:color="auto"/>
            </w:tcBorders>
            <w:shd w:val="clear" w:color="auto" w:fill="auto"/>
            <w:vAlign w:val="center"/>
          </w:tcPr>
          <w:p w14:paraId="4760F59D" w14:textId="7A71E345" w:rsidR="00683846" w:rsidRPr="00D12D0B" w:rsidRDefault="5B5BC9C8" w:rsidP="00F86979">
            <w:pPr>
              <w:jc w:val="center"/>
              <w:rPr>
                <w:rFonts w:eastAsia="Times New Roman" w:cstheme="minorHAnsi"/>
                <w:color w:val="000000"/>
              </w:rPr>
            </w:pPr>
            <w:r w:rsidRPr="5B5BC9C8">
              <w:rPr>
                <w:rFonts w:eastAsiaTheme="minorEastAsia"/>
                <w:color w:val="000000" w:themeColor="text1"/>
              </w:rPr>
              <w:t>1:00-2:00</w:t>
            </w:r>
          </w:p>
        </w:tc>
        <w:tc>
          <w:tcPr>
            <w:tcW w:w="8615" w:type="dxa"/>
            <w:tcBorders>
              <w:right w:val="single" w:sz="12" w:space="0" w:color="auto"/>
            </w:tcBorders>
            <w:shd w:val="clear" w:color="auto" w:fill="auto"/>
            <w:vAlign w:val="center"/>
          </w:tcPr>
          <w:p w14:paraId="6DBB6BD6" w14:textId="77777777" w:rsidR="00683846" w:rsidRPr="00730E2B" w:rsidRDefault="5B5BC9C8" w:rsidP="00F86979">
            <w:pPr>
              <w:rPr>
                <w:rFonts w:cstheme="minorHAnsi"/>
              </w:rPr>
            </w:pPr>
            <w:r w:rsidRPr="5B5BC9C8">
              <w:rPr>
                <w:rFonts w:eastAsiaTheme="minorEastAsia"/>
                <w:u w:val="single"/>
              </w:rPr>
              <w:t xml:space="preserve">Next Steps – </w:t>
            </w:r>
            <w:r w:rsidRPr="5B5BC9C8">
              <w:rPr>
                <w:rFonts w:eastAsiaTheme="minorEastAsia"/>
                <w:i/>
                <w:iCs/>
                <w:u w:val="single"/>
              </w:rPr>
              <w:t>Facilitated discussion on next steps with participants</w:t>
            </w:r>
            <w:r w:rsidR="00683846">
              <w:br/>
            </w:r>
            <w:r w:rsidRPr="5B5BC9C8">
              <w:rPr>
                <w:rFonts w:eastAsiaTheme="minorEastAsia"/>
                <w:i/>
                <w:iCs/>
              </w:rPr>
              <w:t>The facilitators will discuss with the participants specific needs for further interactions to improve implementation of UNSCRs within their industry.  Facilitators will discuss lessons learned, areas where participants will want more information, and other observations</w:t>
            </w:r>
          </w:p>
        </w:tc>
      </w:tr>
      <w:tr w:rsidR="00683846" w:rsidRPr="00D12D0B" w14:paraId="16632424" w14:textId="77777777" w:rsidTr="00F869B9">
        <w:trPr>
          <w:trHeight w:val="576"/>
        </w:trPr>
        <w:tc>
          <w:tcPr>
            <w:tcW w:w="1498" w:type="dxa"/>
            <w:tcBorders>
              <w:left w:val="single" w:sz="12" w:space="0" w:color="auto"/>
            </w:tcBorders>
            <w:vAlign w:val="center"/>
          </w:tcPr>
          <w:p w14:paraId="05EBC949" w14:textId="6D1530BD" w:rsidR="00683846" w:rsidRPr="00D12D0B" w:rsidRDefault="5B5BC9C8" w:rsidP="00F86979">
            <w:pPr>
              <w:jc w:val="center"/>
              <w:rPr>
                <w:rFonts w:eastAsia="Times New Roman" w:cstheme="minorHAnsi"/>
                <w:color w:val="000000"/>
              </w:rPr>
            </w:pPr>
            <w:r w:rsidRPr="5B5BC9C8">
              <w:rPr>
                <w:rFonts w:eastAsiaTheme="minorEastAsia"/>
              </w:rPr>
              <w:t>2:00-2:30</w:t>
            </w:r>
          </w:p>
        </w:tc>
        <w:tc>
          <w:tcPr>
            <w:tcW w:w="8615" w:type="dxa"/>
            <w:tcBorders>
              <w:right w:val="single" w:sz="12" w:space="0" w:color="auto"/>
            </w:tcBorders>
            <w:vAlign w:val="center"/>
          </w:tcPr>
          <w:p w14:paraId="4195AFD0" w14:textId="77777777" w:rsidR="00683846" w:rsidRPr="00D12D0B" w:rsidRDefault="5B5BC9C8" w:rsidP="00F86979">
            <w:pPr>
              <w:rPr>
                <w:rFonts w:cstheme="minorHAnsi"/>
                <w:u w:val="single"/>
              </w:rPr>
            </w:pPr>
            <w:r w:rsidRPr="5B5BC9C8">
              <w:rPr>
                <w:rFonts w:eastAsiaTheme="minorEastAsia"/>
              </w:rPr>
              <w:t xml:space="preserve">Course Evaluation and Certificates Provided </w:t>
            </w:r>
          </w:p>
          <w:p w14:paraId="2686A48B" w14:textId="77777777" w:rsidR="00683846" w:rsidRPr="00D12D0B" w:rsidRDefault="00683846" w:rsidP="00F86979">
            <w:pPr>
              <w:rPr>
                <w:rFonts w:cstheme="minorHAnsi"/>
              </w:rPr>
            </w:pPr>
          </w:p>
        </w:tc>
      </w:tr>
      <w:tr w:rsidR="00683846" w:rsidRPr="00D12D0B" w14:paraId="6DA0C6F1" w14:textId="77777777" w:rsidTr="00F869B9">
        <w:trPr>
          <w:trHeight w:val="576"/>
        </w:trPr>
        <w:tc>
          <w:tcPr>
            <w:tcW w:w="1498" w:type="dxa"/>
            <w:tcBorders>
              <w:left w:val="single" w:sz="12" w:space="0" w:color="auto"/>
              <w:bottom w:val="single" w:sz="12" w:space="0" w:color="auto"/>
            </w:tcBorders>
            <w:shd w:val="clear" w:color="auto" w:fill="D9D9D9" w:themeFill="background1" w:themeFillShade="D9"/>
            <w:vAlign w:val="center"/>
          </w:tcPr>
          <w:p w14:paraId="746E4308" w14:textId="1F49A8CA" w:rsidR="00683846" w:rsidRPr="00D12D0B" w:rsidRDefault="5B5BC9C8" w:rsidP="00F86979">
            <w:pPr>
              <w:jc w:val="center"/>
              <w:rPr>
                <w:rFonts w:eastAsia="Times New Roman" w:cstheme="minorHAnsi"/>
                <w:color w:val="000000"/>
              </w:rPr>
            </w:pPr>
            <w:r w:rsidRPr="5B5BC9C8">
              <w:rPr>
                <w:rFonts w:eastAsiaTheme="minorEastAsia"/>
                <w:color w:val="000000" w:themeColor="text1"/>
              </w:rPr>
              <w:t>2:30</w:t>
            </w:r>
          </w:p>
        </w:tc>
        <w:tc>
          <w:tcPr>
            <w:tcW w:w="8615" w:type="dxa"/>
            <w:tcBorders>
              <w:bottom w:val="single" w:sz="12" w:space="0" w:color="auto"/>
              <w:right w:val="single" w:sz="12" w:space="0" w:color="auto"/>
            </w:tcBorders>
            <w:shd w:val="clear" w:color="auto" w:fill="D9D9D9" w:themeFill="background1" w:themeFillShade="D9"/>
            <w:vAlign w:val="center"/>
          </w:tcPr>
          <w:p w14:paraId="450E6E76" w14:textId="77777777" w:rsidR="00683846" w:rsidRPr="00D12D0B" w:rsidRDefault="5B5BC9C8" w:rsidP="00B72D48">
            <w:pPr>
              <w:jc w:val="center"/>
              <w:rPr>
                <w:rFonts w:cstheme="minorHAnsi"/>
              </w:rPr>
            </w:pPr>
            <w:r w:rsidRPr="5B5BC9C8">
              <w:rPr>
                <w:rFonts w:eastAsiaTheme="minorEastAsia"/>
              </w:rPr>
              <w:t>Adjourn</w:t>
            </w:r>
          </w:p>
          <w:p w14:paraId="55B075B7" w14:textId="77777777" w:rsidR="00683846" w:rsidRPr="00D12D0B" w:rsidRDefault="00683846" w:rsidP="00B72D48">
            <w:pPr>
              <w:jc w:val="center"/>
              <w:rPr>
                <w:rFonts w:cstheme="minorHAnsi"/>
              </w:rPr>
            </w:pPr>
          </w:p>
        </w:tc>
      </w:tr>
    </w:tbl>
    <w:p w14:paraId="4BFD071B" w14:textId="77777777" w:rsidR="00683846" w:rsidRPr="00D12D0B" w:rsidRDefault="00683846" w:rsidP="00683846">
      <w:pPr>
        <w:rPr>
          <w:rFonts w:cstheme="minorHAnsi"/>
        </w:rPr>
      </w:pPr>
    </w:p>
    <w:p w14:paraId="4E54C484" w14:textId="619283E2" w:rsidR="00E92D1E" w:rsidRPr="00F869B9" w:rsidRDefault="00E92D1E">
      <w:pPr>
        <w:rPr>
          <w:rFonts w:cstheme="minorHAnsi"/>
        </w:rPr>
      </w:pPr>
    </w:p>
    <w:sectPr w:rsidR="00E92D1E" w:rsidRPr="00F869B9" w:rsidSect="0031000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152" w:bottom="1008" w:left="1152" w:header="0" w:footer="12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B2BD" w14:textId="77777777" w:rsidR="00F67594" w:rsidRDefault="00F67594">
      <w:r>
        <w:separator/>
      </w:r>
    </w:p>
  </w:endnote>
  <w:endnote w:type="continuationSeparator" w:id="0">
    <w:p w14:paraId="628BBA17" w14:textId="77777777" w:rsidR="00F67594" w:rsidRDefault="00F67594">
      <w:r>
        <w:continuationSeparator/>
      </w:r>
    </w:p>
  </w:endnote>
  <w:endnote w:type="continuationNotice" w:id="1">
    <w:p w14:paraId="2968E023" w14:textId="77777777" w:rsidR="002B2F58" w:rsidRDefault="002B2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640B" w14:textId="77777777" w:rsidR="00B577E3" w:rsidRDefault="00B5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E983" w14:textId="671B26FD" w:rsidR="009B520A" w:rsidRDefault="001369ED">
    <w:pPr>
      <w:spacing w:line="14" w:lineRule="auto"/>
      <w:rPr>
        <w:sz w:val="20"/>
        <w:szCs w:val="20"/>
      </w:rPr>
    </w:pPr>
    <w:r w:rsidRPr="001369ED">
      <w:rPr>
        <w:noProof/>
        <w:sz w:val="20"/>
        <w:szCs w:val="20"/>
      </w:rPr>
      <w:drawing>
        <wp:anchor distT="0" distB="0" distL="114300" distR="114300" simplePos="0" relativeHeight="251657216" behindDoc="0" locked="0" layoutInCell="1" allowOverlap="1" wp14:anchorId="159DA6F4" wp14:editId="504FC987">
          <wp:simplePos x="0" y="0"/>
          <wp:positionH relativeFrom="rightMargin">
            <wp:posOffset>-437515</wp:posOffset>
          </wp:positionH>
          <wp:positionV relativeFrom="margin">
            <wp:posOffset>8856980</wp:posOffset>
          </wp:positionV>
          <wp:extent cx="751840" cy="289560"/>
          <wp:effectExtent l="0" t="0" r="0" b="0"/>
          <wp:wrapSquare wrapText="bothSides"/>
          <wp:docPr id="3" name="Picture 3">
            <a:extLst xmlns:a="http://schemas.openxmlformats.org/drawingml/2006/main">
              <a:ext uri="{FF2B5EF4-FFF2-40B4-BE49-F238E27FC236}">
                <a16:creationId xmlns:a16="http://schemas.microsoft.com/office/drawing/2014/main" id="{FCC1424A-13F3-47E0-8E6F-39528E832A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6">
                    <a:extLst>
                      <a:ext uri="{FF2B5EF4-FFF2-40B4-BE49-F238E27FC236}">
                        <a16:creationId xmlns:a16="http://schemas.microsoft.com/office/drawing/2014/main" id="{FCC1424A-13F3-47E0-8E6F-39528E832A3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1840" cy="289560"/>
                  </a:xfrm>
                  <a:prstGeom prst="rect">
                    <a:avLst/>
                  </a:prstGeom>
                </pic:spPr>
              </pic:pic>
            </a:graphicData>
          </a:graphic>
          <wp14:sizeRelH relativeFrom="margin">
            <wp14:pctWidth>0</wp14:pctWidth>
          </wp14:sizeRelH>
          <wp14:sizeRelV relativeFrom="margin">
            <wp14:pctHeight>0</wp14:pctHeight>
          </wp14:sizeRelV>
        </wp:anchor>
      </w:drawing>
    </w:r>
    <w:r w:rsidRPr="001369ED">
      <w:rPr>
        <w:noProof/>
        <w:sz w:val="20"/>
        <w:szCs w:val="20"/>
      </w:rPr>
      <mc:AlternateContent>
        <mc:Choice Requires="wps">
          <w:drawing>
            <wp:anchor distT="0" distB="0" distL="114300" distR="114300" simplePos="0" relativeHeight="251658240" behindDoc="0" locked="0" layoutInCell="1" allowOverlap="1" wp14:anchorId="01AC62DA" wp14:editId="5728EBA6">
              <wp:simplePos x="0" y="0"/>
              <wp:positionH relativeFrom="margin">
                <wp:posOffset>-830580</wp:posOffset>
              </wp:positionH>
              <wp:positionV relativeFrom="margin">
                <wp:posOffset>8861425</wp:posOffset>
              </wp:positionV>
              <wp:extent cx="6642100" cy="438785"/>
              <wp:effectExtent l="0" t="0" r="0" b="0"/>
              <wp:wrapSquare wrapText="bothSides"/>
              <wp:docPr id="7" name="Foot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42100" cy="438785"/>
                      </a:xfrm>
                      <a:prstGeom prst="rect">
                        <a:avLst/>
                      </a:prstGeom>
                    </wps:spPr>
                    <wps:txbx>
                      <w:txbxContent>
                        <w:p w14:paraId="78FD16FF" w14:textId="623233A9" w:rsidR="001369ED" w:rsidRDefault="001369ED" w:rsidP="00310003">
                          <w:pPr>
                            <w:ind w:left="1170"/>
                          </w:pPr>
                          <w:r>
                            <w:rPr>
                              <w:rFonts w:hAnsi="Calibri"/>
                              <w:color w:val="404040" w:themeColor="text1" w:themeTint="BF"/>
                              <w:kern w:val="24"/>
                              <w:sz w:val="14"/>
                              <w:szCs w:val="14"/>
                            </w:rPr>
                            <w:t xml:space="preserve">Sandia National Laboratories is a multi-mission laboratory managed and operated by National Technology &amp; Engineering Solutions of Sandia, LLC, a wholly owned subsidiary of Honeywell International Inc., for the U.S. Department of Energy's National Nuclear Security Administration under contract DE-NA0003525.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1AC62DA" id="Footer Placeholder 2" o:spid="_x0000_s1026" style="position:absolute;margin-left:-65.4pt;margin-top:697.75pt;width:523pt;height:3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" filled="f" stroked="f">
              <v:path arrowok="t"/>
              <o:lock v:ext="edit" grouping="t"/>
              <v:textbox>
                <w:txbxContent>
                  <w:p w14:paraId="78FD16FF" w14:textId="623233A9" w:rsidR="001369ED" w:rsidRDefault="001369ED" w:rsidP="00310003">
                    <w:pPr>
                      <w:ind w:left="1170"/>
                    </w:pPr>
                    <w:r>
                      <w:rPr>
                        <w:rFonts w:hAnsi="Calibri"/>
                        <w:color w:val="404040" w:themeColor="text1" w:themeTint="BF"/>
                        <w:kern w:val="24"/>
                        <w:sz w:val="14"/>
                        <w:szCs w:val="14"/>
                      </w:rPr>
                      <w:t xml:space="preserve">Sandia National Laboratories is a multi-mission laboratory managed and operated by National Technology &amp; Engineering Solutions of Sandia, LLC, a wholly owned subsidiary of Honeywell International Inc., for the U.S. Department of Energy's National Nuclear Security Administration under contract DE-NA0003525. </w:t>
                    </w:r>
                  </w:p>
                </w:txbxContent>
              </v:textbox>
              <w10:wrap type="square" anchorx="margin" anchory="margin"/>
            </v:rect>
          </w:pict>
        </mc:Fallback>
      </mc:AlternateContent>
    </w:r>
    <w:r w:rsidR="009B520A">
      <w:rPr>
        <w:noProof/>
      </w:rPr>
      <mc:AlternateContent>
        <mc:Choice Requires="wps">
          <w:drawing>
            <wp:anchor distT="0" distB="0" distL="114300" distR="114300" simplePos="0" relativeHeight="251656192" behindDoc="1" locked="0" layoutInCell="1" allowOverlap="1" wp14:anchorId="16270AA1" wp14:editId="72CF8685">
              <wp:simplePos x="0" y="0"/>
              <wp:positionH relativeFrom="page">
                <wp:posOffset>627380</wp:posOffset>
              </wp:positionH>
              <wp:positionV relativeFrom="page">
                <wp:posOffset>9133840</wp:posOffset>
              </wp:positionV>
              <wp:extent cx="6496050" cy="47879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99D3" w14:textId="77777777" w:rsidR="009B520A" w:rsidRDefault="009B520A">
                          <w:pPr>
                            <w:ind w:left="20" w:right="18"/>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70AA1" id="_x0000_t202" coordsize="21600,21600" o:spt="202" path="m,l,21600r21600,l21600,xe">
              <v:stroke joinstyle="miter"/>
              <v:path gradientshapeok="t" o:connecttype="rect"/>
            </v:shapetype>
            <v:shape id="Text Box 1" o:spid="_x0000_s1027" type="#_x0000_t202" style="position:absolute;margin-left:49.4pt;margin-top:719.2pt;width:511.5pt;height:3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oTsA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" filled="f" stroked="f">
              <v:textbox inset="0,0,0,0">
                <w:txbxContent>
                  <w:p w14:paraId="1E6899D3" w14:textId="77777777" w:rsidR="009B520A" w:rsidRDefault="009B520A">
                    <w:pPr>
                      <w:ind w:left="20" w:right="18"/>
                      <w:rPr>
                        <w:rFonts w:ascii="Arial" w:eastAsia="Arial" w:hAnsi="Arial" w:cs="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CC9B" w14:textId="77777777" w:rsidR="00B577E3" w:rsidRDefault="00B5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57FC" w14:textId="77777777" w:rsidR="00F67594" w:rsidRDefault="00F67594">
      <w:r>
        <w:separator/>
      </w:r>
    </w:p>
  </w:footnote>
  <w:footnote w:type="continuationSeparator" w:id="0">
    <w:p w14:paraId="56E44205" w14:textId="77777777" w:rsidR="00F67594" w:rsidRDefault="00F67594">
      <w:r>
        <w:continuationSeparator/>
      </w:r>
    </w:p>
  </w:footnote>
  <w:footnote w:type="continuationNotice" w:id="1">
    <w:p w14:paraId="71FA82F8" w14:textId="77777777" w:rsidR="002B2F58" w:rsidRDefault="002B2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B6E7" w14:textId="77777777" w:rsidR="00B577E3" w:rsidRDefault="00B5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724347"/>
      <w:docPartObj>
        <w:docPartGallery w:val="Watermarks"/>
        <w:docPartUnique/>
      </w:docPartObj>
    </w:sdtPr>
    <w:sdtEndPr/>
    <w:sdtContent>
      <w:p w14:paraId="63A83AF2" w14:textId="7BDE26E2" w:rsidR="00B577E3" w:rsidRDefault="00460DFE">
        <w:pPr>
          <w:pStyle w:val="Header"/>
        </w:pPr>
        <w:r>
          <w:rPr>
            <w:noProof/>
          </w:rPr>
          <w:pict w14:anchorId="2C403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5888" w14:textId="77777777" w:rsidR="00B577E3" w:rsidRDefault="00B5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2FD"/>
    <w:multiLevelType w:val="hybridMultilevel"/>
    <w:tmpl w:val="A3C2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2AC4"/>
    <w:multiLevelType w:val="hybridMultilevel"/>
    <w:tmpl w:val="AB98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300"/>
    <w:multiLevelType w:val="hybridMultilevel"/>
    <w:tmpl w:val="8B969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E3B01"/>
    <w:multiLevelType w:val="hybridMultilevel"/>
    <w:tmpl w:val="A47E0EEA"/>
    <w:lvl w:ilvl="0" w:tplc="354AC9D6">
      <w:start w:val="1"/>
      <w:numFmt w:val="lowerLetter"/>
      <w:lvlText w:val="%1."/>
      <w:lvlJc w:val="left"/>
      <w:pPr>
        <w:ind w:left="1442" w:hanging="1335"/>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0A2718D3"/>
    <w:multiLevelType w:val="hybridMultilevel"/>
    <w:tmpl w:val="0AF0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52A85"/>
    <w:multiLevelType w:val="hybridMultilevel"/>
    <w:tmpl w:val="D9008AAE"/>
    <w:lvl w:ilvl="0" w:tplc="DC820212">
      <w:start w:val="1"/>
      <w:numFmt w:val="bullet"/>
      <w:lvlText w:val=""/>
      <w:lvlJc w:val="left"/>
      <w:pPr>
        <w:ind w:left="883" w:hanging="305"/>
      </w:pPr>
      <w:rPr>
        <w:rFonts w:ascii="Symbol" w:eastAsia="Symbol" w:hAnsi="Symbol" w:hint="default"/>
        <w:sz w:val="18"/>
        <w:szCs w:val="18"/>
      </w:rPr>
    </w:lvl>
    <w:lvl w:ilvl="1" w:tplc="D4881A8A">
      <w:start w:val="1"/>
      <w:numFmt w:val="bullet"/>
      <w:lvlText w:val="•"/>
      <w:lvlJc w:val="left"/>
      <w:pPr>
        <w:ind w:left="1839" w:hanging="305"/>
      </w:pPr>
      <w:rPr>
        <w:rFonts w:hint="default"/>
      </w:rPr>
    </w:lvl>
    <w:lvl w:ilvl="2" w:tplc="805CB178">
      <w:start w:val="1"/>
      <w:numFmt w:val="bullet"/>
      <w:lvlText w:val="•"/>
      <w:lvlJc w:val="left"/>
      <w:pPr>
        <w:ind w:left="2794" w:hanging="305"/>
      </w:pPr>
      <w:rPr>
        <w:rFonts w:hint="default"/>
      </w:rPr>
    </w:lvl>
    <w:lvl w:ilvl="3" w:tplc="F568389C">
      <w:start w:val="1"/>
      <w:numFmt w:val="bullet"/>
      <w:lvlText w:val="•"/>
      <w:lvlJc w:val="left"/>
      <w:pPr>
        <w:ind w:left="3750" w:hanging="305"/>
      </w:pPr>
      <w:rPr>
        <w:rFonts w:hint="default"/>
      </w:rPr>
    </w:lvl>
    <w:lvl w:ilvl="4" w:tplc="4086B308">
      <w:start w:val="1"/>
      <w:numFmt w:val="bullet"/>
      <w:lvlText w:val="•"/>
      <w:lvlJc w:val="left"/>
      <w:pPr>
        <w:ind w:left="4706" w:hanging="305"/>
      </w:pPr>
      <w:rPr>
        <w:rFonts w:hint="default"/>
      </w:rPr>
    </w:lvl>
    <w:lvl w:ilvl="5" w:tplc="B476B212">
      <w:start w:val="1"/>
      <w:numFmt w:val="bullet"/>
      <w:lvlText w:val="•"/>
      <w:lvlJc w:val="left"/>
      <w:pPr>
        <w:ind w:left="5661" w:hanging="305"/>
      </w:pPr>
      <w:rPr>
        <w:rFonts w:hint="default"/>
      </w:rPr>
    </w:lvl>
    <w:lvl w:ilvl="6" w:tplc="D21E84DA">
      <w:start w:val="1"/>
      <w:numFmt w:val="bullet"/>
      <w:lvlText w:val="•"/>
      <w:lvlJc w:val="left"/>
      <w:pPr>
        <w:ind w:left="6617" w:hanging="305"/>
      </w:pPr>
      <w:rPr>
        <w:rFonts w:hint="default"/>
      </w:rPr>
    </w:lvl>
    <w:lvl w:ilvl="7" w:tplc="3FEA6C36">
      <w:start w:val="1"/>
      <w:numFmt w:val="bullet"/>
      <w:lvlText w:val="•"/>
      <w:lvlJc w:val="left"/>
      <w:pPr>
        <w:ind w:left="7573" w:hanging="305"/>
      </w:pPr>
      <w:rPr>
        <w:rFonts w:hint="default"/>
      </w:rPr>
    </w:lvl>
    <w:lvl w:ilvl="8" w:tplc="C0C61D00">
      <w:start w:val="1"/>
      <w:numFmt w:val="bullet"/>
      <w:lvlText w:val="•"/>
      <w:lvlJc w:val="left"/>
      <w:pPr>
        <w:ind w:left="8528" w:hanging="305"/>
      </w:pPr>
      <w:rPr>
        <w:rFonts w:hint="default"/>
      </w:rPr>
    </w:lvl>
  </w:abstractNum>
  <w:abstractNum w:abstractNumId="6" w15:restartNumberingAfterBreak="0">
    <w:nsid w:val="11B1581E"/>
    <w:multiLevelType w:val="hybridMultilevel"/>
    <w:tmpl w:val="9274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020AC"/>
    <w:multiLevelType w:val="hybridMultilevel"/>
    <w:tmpl w:val="C34CC4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FA5764"/>
    <w:multiLevelType w:val="hybridMultilevel"/>
    <w:tmpl w:val="CCBCBEBE"/>
    <w:lvl w:ilvl="0" w:tplc="1674C642">
      <w:start w:val="1"/>
      <w:numFmt w:val="bullet"/>
      <w:lvlText w:val=""/>
      <w:lvlJc w:val="left"/>
      <w:pPr>
        <w:ind w:left="1080" w:hanging="361"/>
      </w:pPr>
      <w:rPr>
        <w:rFonts w:ascii="Symbol" w:eastAsia="Symbol" w:hAnsi="Symbol" w:hint="default"/>
        <w:sz w:val="16"/>
        <w:szCs w:val="16"/>
      </w:rPr>
    </w:lvl>
    <w:lvl w:ilvl="1" w:tplc="64C08E0E">
      <w:start w:val="1"/>
      <w:numFmt w:val="bullet"/>
      <w:lvlText w:val=""/>
      <w:lvlJc w:val="left"/>
      <w:pPr>
        <w:ind w:left="1640" w:hanging="361"/>
      </w:pPr>
      <w:rPr>
        <w:rFonts w:ascii="Symbol" w:eastAsia="Symbol" w:hAnsi="Symbol" w:hint="default"/>
        <w:sz w:val="16"/>
        <w:szCs w:val="16"/>
      </w:rPr>
    </w:lvl>
    <w:lvl w:ilvl="2" w:tplc="4B60200A">
      <w:start w:val="1"/>
      <w:numFmt w:val="bullet"/>
      <w:lvlText w:val="•"/>
      <w:lvlJc w:val="left"/>
      <w:pPr>
        <w:ind w:left="2686" w:hanging="361"/>
      </w:pPr>
      <w:rPr>
        <w:rFonts w:hint="default"/>
      </w:rPr>
    </w:lvl>
    <w:lvl w:ilvl="3" w:tplc="839C6750">
      <w:start w:val="1"/>
      <w:numFmt w:val="bullet"/>
      <w:lvlText w:val="•"/>
      <w:lvlJc w:val="left"/>
      <w:pPr>
        <w:ind w:left="3731" w:hanging="361"/>
      </w:pPr>
      <w:rPr>
        <w:rFonts w:hint="default"/>
      </w:rPr>
    </w:lvl>
    <w:lvl w:ilvl="4" w:tplc="CFF2FC98">
      <w:start w:val="1"/>
      <w:numFmt w:val="bullet"/>
      <w:lvlText w:val="•"/>
      <w:lvlJc w:val="left"/>
      <w:pPr>
        <w:ind w:left="4777" w:hanging="361"/>
      </w:pPr>
      <w:rPr>
        <w:rFonts w:hint="default"/>
      </w:rPr>
    </w:lvl>
    <w:lvl w:ilvl="5" w:tplc="1B806092">
      <w:start w:val="1"/>
      <w:numFmt w:val="bullet"/>
      <w:lvlText w:val="•"/>
      <w:lvlJc w:val="left"/>
      <w:pPr>
        <w:ind w:left="5823" w:hanging="361"/>
      </w:pPr>
      <w:rPr>
        <w:rFonts w:hint="default"/>
      </w:rPr>
    </w:lvl>
    <w:lvl w:ilvl="6" w:tplc="14229C8C">
      <w:start w:val="1"/>
      <w:numFmt w:val="bullet"/>
      <w:lvlText w:val="•"/>
      <w:lvlJc w:val="left"/>
      <w:pPr>
        <w:ind w:left="6869" w:hanging="361"/>
      </w:pPr>
      <w:rPr>
        <w:rFonts w:hint="default"/>
      </w:rPr>
    </w:lvl>
    <w:lvl w:ilvl="7" w:tplc="1D909A44">
      <w:start w:val="1"/>
      <w:numFmt w:val="bullet"/>
      <w:lvlText w:val="•"/>
      <w:lvlJc w:val="left"/>
      <w:pPr>
        <w:ind w:left="7914" w:hanging="361"/>
      </w:pPr>
      <w:rPr>
        <w:rFonts w:hint="default"/>
      </w:rPr>
    </w:lvl>
    <w:lvl w:ilvl="8" w:tplc="B02878BC">
      <w:start w:val="1"/>
      <w:numFmt w:val="bullet"/>
      <w:lvlText w:val="•"/>
      <w:lvlJc w:val="left"/>
      <w:pPr>
        <w:ind w:left="8960" w:hanging="361"/>
      </w:pPr>
      <w:rPr>
        <w:rFonts w:hint="default"/>
      </w:rPr>
    </w:lvl>
  </w:abstractNum>
  <w:abstractNum w:abstractNumId="9" w15:restartNumberingAfterBreak="0">
    <w:nsid w:val="24B8535D"/>
    <w:multiLevelType w:val="hybridMultilevel"/>
    <w:tmpl w:val="E5A6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6BEA"/>
    <w:multiLevelType w:val="hybridMultilevel"/>
    <w:tmpl w:val="9604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1D17"/>
    <w:multiLevelType w:val="hybridMultilevel"/>
    <w:tmpl w:val="E60E5AB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1802769226">
    <w:abstractNumId w:val="8"/>
  </w:num>
  <w:num w:numId="2" w16cid:durableId="422380025">
    <w:abstractNumId w:val="5"/>
  </w:num>
  <w:num w:numId="3" w16cid:durableId="1121916175">
    <w:abstractNumId w:val="1"/>
  </w:num>
  <w:num w:numId="4" w16cid:durableId="968239431">
    <w:abstractNumId w:val="3"/>
  </w:num>
  <w:num w:numId="5" w16cid:durableId="289290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162695">
    <w:abstractNumId w:val="2"/>
  </w:num>
  <w:num w:numId="7" w16cid:durableId="1336952492">
    <w:abstractNumId w:val="6"/>
  </w:num>
  <w:num w:numId="8" w16cid:durableId="758520172">
    <w:abstractNumId w:val="10"/>
  </w:num>
  <w:num w:numId="9" w16cid:durableId="1475297769">
    <w:abstractNumId w:val="0"/>
  </w:num>
  <w:num w:numId="10" w16cid:durableId="565410012">
    <w:abstractNumId w:val="4"/>
  </w:num>
  <w:num w:numId="11" w16cid:durableId="2083603294">
    <w:abstractNumId w:val="11"/>
  </w:num>
  <w:num w:numId="12" w16cid:durableId="1829444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9"/>
    <w:rsid w:val="00006FF9"/>
    <w:rsid w:val="00012215"/>
    <w:rsid w:val="00024A4D"/>
    <w:rsid w:val="000333E3"/>
    <w:rsid w:val="00040E7F"/>
    <w:rsid w:val="00050AD5"/>
    <w:rsid w:val="00072A6B"/>
    <w:rsid w:val="00090ABE"/>
    <w:rsid w:val="000C0CE3"/>
    <w:rsid w:val="000D361F"/>
    <w:rsid w:val="000E0928"/>
    <w:rsid w:val="000E230C"/>
    <w:rsid w:val="00106951"/>
    <w:rsid w:val="001129B4"/>
    <w:rsid w:val="00130435"/>
    <w:rsid w:val="001321E3"/>
    <w:rsid w:val="001369ED"/>
    <w:rsid w:val="001426E3"/>
    <w:rsid w:val="00145568"/>
    <w:rsid w:val="0015423F"/>
    <w:rsid w:val="001755F6"/>
    <w:rsid w:val="00186109"/>
    <w:rsid w:val="00192F45"/>
    <w:rsid w:val="00192FC0"/>
    <w:rsid w:val="001A6D14"/>
    <w:rsid w:val="001B50A4"/>
    <w:rsid w:val="00240AA7"/>
    <w:rsid w:val="00250185"/>
    <w:rsid w:val="00251475"/>
    <w:rsid w:val="0025558D"/>
    <w:rsid w:val="002565E1"/>
    <w:rsid w:val="002733C3"/>
    <w:rsid w:val="00274E5D"/>
    <w:rsid w:val="00285429"/>
    <w:rsid w:val="002B2F58"/>
    <w:rsid w:val="002C0575"/>
    <w:rsid w:val="002C1011"/>
    <w:rsid w:val="002E0BE4"/>
    <w:rsid w:val="00310003"/>
    <w:rsid w:val="00317546"/>
    <w:rsid w:val="003310D6"/>
    <w:rsid w:val="00333D92"/>
    <w:rsid w:val="00362681"/>
    <w:rsid w:val="00364C9C"/>
    <w:rsid w:val="003808FE"/>
    <w:rsid w:val="003B6697"/>
    <w:rsid w:val="003C1F2D"/>
    <w:rsid w:val="003C3938"/>
    <w:rsid w:val="003E4AC2"/>
    <w:rsid w:val="003F1FC8"/>
    <w:rsid w:val="00400D44"/>
    <w:rsid w:val="004227A0"/>
    <w:rsid w:val="00431B34"/>
    <w:rsid w:val="00460DFE"/>
    <w:rsid w:val="00476F25"/>
    <w:rsid w:val="0048154A"/>
    <w:rsid w:val="00495EFE"/>
    <w:rsid w:val="004C326B"/>
    <w:rsid w:val="004C4B32"/>
    <w:rsid w:val="004C59C3"/>
    <w:rsid w:val="004D7731"/>
    <w:rsid w:val="004E7AC9"/>
    <w:rsid w:val="0050056A"/>
    <w:rsid w:val="00505DAF"/>
    <w:rsid w:val="00524064"/>
    <w:rsid w:val="005260F9"/>
    <w:rsid w:val="00553F6A"/>
    <w:rsid w:val="00560DDD"/>
    <w:rsid w:val="005707D0"/>
    <w:rsid w:val="005A0932"/>
    <w:rsid w:val="005C6309"/>
    <w:rsid w:val="005D0379"/>
    <w:rsid w:val="006011FD"/>
    <w:rsid w:val="00614D39"/>
    <w:rsid w:val="00616E7B"/>
    <w:rsid w:val="0065535D"/>
    <w:rsid w:val="006622EE"/>
    <w:rsid w:val="00664475"/>
    <w:rsid w:val="00674921"/>
    <w:rsid w:val="00680F2C"/>
    <w:rsid w:val="00683846"/>
    <w:rsid w:val="00695466"/>
    <w:rsid w:val="006D3F7B"/>
    <w:rsid w:val="006E3C6A"/>
    <w:rsid w:val="006F0A48"/>
    <w:rsid w:val="00713491"/>
    <w:rsid w:val="00716EDA"/>
    <w:rsid w:val="00730EAB"/>
    <w:rsid w:val="00751E75"/>
    <w:rsid w:val="00793E0E"/>
    <w:rsid w:val="00795B59"/>
    <w:rsid w:val="0079790A"/>
    <w:rsid w:val="007B1801"/>
    <w:rsid w:val="007B3EBA"/>
    <w:rsid w:val="007C629E"/>
    <w:rsid w:val="00810FC0"/>
    <w:rsid w:val="00815EB5"/>
    <w:rsid w:val="00822000"/>
    <w:rsid w:val="0082381A"/>
    <w:rsid w:val="0082785D"/>
    <w:rsid w:val="0085527E"/>
    <w:rsid w:val="0086150E"/>
    <w:rsid w:val="00866B0C"/>
    <w:rsid w:val="00881E31"/>
    <w:rsid w:val="008A2545"/>
    <w:rsid w:val="008B19AE"/>
    <w:rsid w:val="008C2390"/>
    <w:rsid w:val="009002A7"/>
    <w:rsid w:val="00921341"/>
    <w:rsid w:val="00931CC3"/>
    <w:rsid w:val="00940AD8"/>
    <w:rsid w:val="00953D69"/>
    <w:rsid w:val="009664EF"/>
    <w:rsid w:val="009A6F3C"/>
    <w:rsid w:val="009B2509"/>
    <w:rsid w:val="009B520A"/>
    <w:rsid w:val="009C4021"/>
    <w:rsid w:val="009E5093"/>
    <w:rsid w:val="009E701C"/>
    <w:rsid w:val="009E76EB"/>
    <w:rsid w:val="009F1587"/>
    <w:rsid w:val="00A177C8"/>
    <w:rsid w:val="00A23073"/>
    <w:rsid w:val="00A3190D"/>
    <w:rsid w:val="00A326C9"/>
    <w:rsid w:val="00A34F10"/>
    <w:rsid w:val="00A35E2A"/>
    <w:rsid w:val="00A432D2"/>
    <w:rsid w:val="00A46932"/>
    <w:rsid w:val="00A52286"/>
    <w:rsid w:val="00A53506"/>
    <w:rsid w:val="00A62EF7"/>
    <w:rsid w:val="00A62F7E"/>
    <w:rsid w:val="00A67AC8"/>
    <w:rsid w:val="00A856BC"/>
    <w:rsid w:val="00AA64BB"/>
    <w:rsid w:val="00AC3ECC"/>
    <w:rsid w:val="00AD05FB"/>
    <w:rsid w:val="00AD5260"/>
    <w:rsid w:val="00B00D32"/>
    <w:rsid w:val="00B11F5F"/>
    <w:rsid w:val="00B26759"/>
    <w:rsid w:val="00B52147"/>
    <w:rsid w:val="00B55497"/>
    <w:rsid w:val="00B577E3"/>
    <w:rsid w:val="00B6683D"/>
    <w:rsid w:val="00B72D48"/>
    <w:rsid w:val="00B73E77"/>
    <w:rsid w:val="00BA0BDC"/>
    <w:rsid w:val="00BB5C14"/>
    <w:rsid w:val="00BC015D"/>
    <w:rsid w:val="00BD24B3"/>
    <w:rsid w:val="00C04886"/>
    <w:rsid w:val="00C10DA4"/>
    <w:rsid w:val="00C16B05"/>
    <w:rsid w:val="00C27079"/>
    <w:rsid w:val="00C426F4"/>
    <w:rsid w:val="00C42A6D"/>
    <w:rsid w:val="00C45B1F"/>
    <w:rsid w:val="00C524D0"/>
    <w:rsid w:val="00C8702F"/>
    <w:rsid w:val="00C96BD0"/>
    <w:rsid w:val="00C96BD4"/>
    <w:rsid w:val="00CA782E"/>
    <w:rsid w:val="00CC4AEB"/>
    <w:rsid w:val="00CD14EC"/>
    <w:rsid w:val="00CD251C"/>
    <w:rsid w:val="00CD370C"/>
    <w:rsid w:val="00D169DE"/>
    <w:rsid w:val="00D26E19"/>
    <w:rsid w:val="00D36BE4"/>
    <w:rsid w:val="00D50802"/>
    <w:rsid w:val="00D668B2"/>
    <w:rsid w:val="00D70ACE"/>
    <w:rsid w:val="00D76531"/>
    <w:rsid w:val="00D96FCE"/>
    <w:rsid w:val="00DC5951"/>
    <w:rsid w:val="00E002A9"/>
    <w:rsid w:val="00E019DF"/>
    <w:rsid w:val="00E039BC"/>
    <w:rsid w:val="00E12083"/>
    <w:rsid w:val="00E17687"/>
    <w:rsid w:val="00E61C3F"/>
    <w:rsid w:val="00E83A2A"/>
    <w:rsid w:val="00E92D1E"/>
    <w:rsid w:val="00E94BDA"/>
    <w:rsid w:val="00EE3D93"/>
    <w:rsid w:val="00EE5BB1"/>
    <w:rsid w:val="00F17EA0"/>
    <w:rsid w:val="00F42326"/>
    <w:rsid w:val="00F541EC"/>
    <w:rsid w:val="00F67594"/>
    <w:rsid w:val="00F6766B"/>
    <w:rsid w:val="00F71789"/>
    <w:rsid w:val="00F737C6"/>
    <w:rsid w:val="00F869B9"/>
    <w:rsid w:val="00FA3DF8"/>
    <w:rsid w:val="00FA47D1"/>
    <w:rsid w:val="5B5BC9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D327E3E"/>
  <w15:docId w15:val="{9FFB92FB-BA25-4094-92BC-68AB77A5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668"/>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sz w:val="20"/>
      <w:szCs w:val="20"/>
    </w:rPr>
  </w:style>
  <w:style w:type="paragraph" w:styleId="Heading3">
    <w:name w:val="heading 3"/>
    <w:basedOn w:val="Normal"/>
    <w:uiPriority w:val="1"/>
    <w:qFormat/>
    <w:pPr>
      <w:ind w:left="107"/>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39BC"/>
    <w:rPr>
      <w:color w:val="0000FF" w:themeColor="hyperlink"/>
      <w:u w:val="single"/>
    </w:rPr>
  </w:style>
  <w:style w:type="character" w:customStyle="1" w:styleId="UnresolvedMention1">
    <w:name w:val="Unresolved Mention1"/>
    <w:basedOn w:val="DefaultParagraphFont"/>
    <w:uiPriority w:val="99"/>
    <w:semiHidden/>
    <w:unhideWhenUsed/>
    <w:rsid w:val="00251475"/>
    <w:rPr>
      <w:color w:val="808080"/>
      <w:shd w:val="clear" w:color="auto" w:fill="E6E6E6"/>
    </w:rPr>
  </w:style>
  <w:style w:type="character" w:styleId="CommentReference">
    <w:name w:val="annotation reference"/>
    <w:basedOn w:val="DefaultParagraphFont"/>
    <w:uiPriority w:val="99"/>
    <w:semiHidden/>
    <w:unhideWhenUsed/>
    <w:rsid w:val="009E5093"/>
    <w:rPr>
      <w:sz w:val="16"/>
      <w:szCs w:val="16"/>
    </w:rPr>
  </w:style>
  <w:style w:type="paragraph" w:styleId="CommentText">
    <w:name w:val="annotation text"/>
    <w:basedOn w:val="Normal"/>
    <w:link w:val="CommentTextChar"/>
    <w:uiPriority w:val="99"/>
    <w:semiHidden/>
    <w:unhideWhenUsed/>
    <w:rsid w:val="009E5093"/>
    <w:rPr>
      <w:sz w:val="20"/>
      <w:szCs w:val="20"/>
    </w:rPr>
  </w:style>
  <w:style w:type="character" w:customStyle="1" w:styleId="CommentTextChar">
    <w:name w:val="Comment Text Char"/>
    <w:basedOn w:val="DefaultParagraphFont"/>
    <w:link w:val="CommentText"/>
    <w:uiPriority w:val="99"/>
    <w:semiHidden/>
    <w:rsid w:val="009E5093"/>
    <w:rPr>
      <w:sz w:val="20"/>
      <w:szCs w:val="20"/>
    </w:rPr>
  </w:style>
  <w:style w:type="paragraph" w:styleId="CommentSubject">
    <w:name w:val="annotation subject"/>
    <w:basedOn w:val="CommentText"/>
    <w:next w:val="CommentText"/>
    <w:link w:val="CommentSubjectChar"/>
    <w:uiPriority w:val="99"/>
    <w:semiHidden/>
    <w:unhideWhenUsed/>
    <w:rsid w:val="009E5093"/>
    <w:rPr>
      <w:b/>
      <w:bCs/>
    </w:rPr>
  </w:style>
  <w:style w:type="character" w:customStyle="1" w:styleId="CommentSubjectChar">
    <w:name w:val="Comment Subject Char"/>
    <w:basedOn w:val="CommentTextChar"/>
    <w:link w:val="CommentSubject"/>
    <w:uiPriority w:val="99"/>
    <w:semiHidden/>
    <w:rsid w:val="009E5093"/>
    <w:rPr>
      <w:b/>
      <w:bCs/>
      <w:sz w:val="20"/>
      <w:szCs w:val="20"/>
    </w:rPr>
  </w:style>
  <w:style w:type="paragraph" w:styleId="BalloonText">
    <w:name w:val="Balloon Text"/>
    <w:basedOn w:val="Normal"/>
    <w:link w:val="BalloonTextChar"/>
    <w:uiPriority w:val="99"/>
    <w:semiHidden/>
    <w:unhideWhenUsed/>
    <w:rsid w:val="009E5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93"/>
    <w:rPr>
      <w:rFonts w:ascii="Segoe UI" w:hAnsi="Segoe UI" w:cs="Segoe UI"/>
      <w:sz w:val="18"/>
      <w:szCs w:val="18"/>
    </w:rPr>
  </w:style>
  <w:style w:type="table" w:styleId="TableGrid">
    <w:name w:val="Table Grid"/>
    <w:basedOn w:val="TableNormal"/>
    <w:uiPriority w:val="39"/>
    <w:rsid w:val="002C057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309"/>
    <w:pPr>
      <w:tabs>
        <w:tab w:val="center" w:pos="4680"/>
        <w:tab w:val="right" w:pos="9360"/>
      </w:tabs>
    </w:pPr>
  </w:style>
  <w:style w:type="character" w:customStyle="1" w:styleId="HeaderChar">
    <w:name w:val="Header Char"/>
    <w:basedOn w:val="DefaultParagraphFont"/>
    <w:link w:val="Header"/>
    <w:uiPriority w:val="99"/>
    <w:rsid w:val="005C6309"/>
  </w:style>
  <w:style w:type="paragraph" w:styleId="Footer">
    <w:name w:val="footer"/>
    <w:basedOn w:val="Normal"/>
    <w:link w:val="FooterChar"/>
    <w:uiPriority w:val="99"/>
    <w:unhideWhenUsed/>
    <w:rsid w:val="005C6309"/>
    <w:pPr>
      <w:tabs>
        <w:tab w:val="center" w:pos="4680"/>
        <w:tab w:val="right" w:pos="9360"/>
      </w:tabs>
    </w:pPr>
  </w:style>
  <w:style w:type="character" w:customStyle="1" w:styleId="FooterChar">
    <w:name w:val="Footer Char"/>
    <w:basedOn w:val="DefaultParagraphFont"/>
    <w:link w:val="Footer"/>
    <w:uiPriority w:val="99"/>
    <w:rsid w:val="005C6309"/>
  </w:style>
  <w:style w:type="character" w:customStyle="1" w:styleId="UnresolvedMention2">
    <w:name w:val="Unresolved Mention2"/>
    <w:basedOn w:val="DefaultParagraphFont"/>
    <w:uiPriority w:val="99"/>
    <w:semiHidden/>
    <w:unhideWhenUsed/>
    <w:rsid w:val="00795B59"/>
    <w:rPr>
      <w:color w:val="605E5C"/>
      <w:shd w:val="clear" w:color="auto" w:fill="E1DFDD"/>
    </w:rPr>
  </w:style>
  <w:style w:type="paragraph" w:customStyle="1" w:styleId="Body">
    <w:name w:val="Body"/>
    <w:rsid w:val="00683846"/>
    <w:pPr>
      <w:widowControl/>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8134">
      <w:bodyDiv w:val="1"/>
      <w:marLeft w:val="0"/>
      <w:marRight w:val="0"/>
      <w:marTop w:val="0"/>
      <w:marBottom w:val="0"/>
      <w:divBdr>
        <w:top w:val="none" w:sz="0" w:space="0" w:color="auto"/>
        <w:left w:val="none" w:sz="0" w:space="0" w:color="auto"/>
        <w:bottom w:val="none" w:sz="0" w:space="0" w:color="auto"/>
        <w:right w:val="none" w:sz="0" w:space="0" w:color="auto"/>
      </w:divBdr>
    </w:div>
    <w:div w:id="156895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ND_x0020_Number xmlns="0f8e4942-ab13-4edb-a1d7-5858102380f3" xsi:nil="true"/>
    <Type_x0020_of_x0020_Workshop xmlns="0f8e4942-ab13-4edb-a1d7-5858102380f3"/>
    <Description_x0020_of_x0020_Presentation_x0020_and_x0020_Material xmlns="0f8e4942-ab13-4edb-a1d7-5858102380f3" xsi:nil="true"/>
    <Case_x0020_Studies_x002f_Exercises_x002f_Polling xmlns="0f8e4942-ab13-4edb-a1d7-5858102380f3" xsi:nil="true"/>
    <Engagement_x0020_Type xmlns="0f8e4942-ab13-4edb-a1d7-5858102380f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400854B2AF04FADDB8894D7C3E798" ma:contentTypeVersion="13" ma:contentTypeDescription="Create a new document." ma:contentTypeScope="" ma:versionID="26a6ca0ad822a8507347639ec9ed0c15">
  <xsd:schema xmlns:xsd="http://www.w3.org/2001/XMLSchema" xmlns:xs="http://www.w3.org/2001/XMLSchema" xmlns:p="http://schemas.microsoft.com/office/2006/metadata/properties" xmlns:ns2="0f8e4942-ab13-4edb-a1d7-5858102380f3" xmlns:ns3="585b24be-2921-4da3-9113-05e3ff4569c2" targetNamespace="http://schemas.microsoft.com/office/2006/metadata/properties" ma:root="true" ma:fieldsID="2f0ae54d3b9e41a3a8fd1c857dc0267e" ns2:_="" ns3:_="">
    <xsd:import namespace="0f8e4942-ab13-4edb-a1d7-5858102380f3"/>
    <xsd:import namespace="585b24be-2921-4da3-9113-05e3ff4569c2"/>
    <xsd:element name="properties">
      <xsd:complexType>
        <xsd:sequence>
          <xsd:element name="documentManagement">
            <xsd:complexType>
              <xsd:all>
                <xsd:element ref="ns2:Description_x0020_of_x0020_Presentation_x0020_and_x0020_Material" minOccurs="0"/>
                <xsd:element ref="ns2:Type_x0020_of_x0020_Workshop" minOccurs="0"/>
                <xsd:element ref="ns2:Engagement_x0020_Type" minOccurs="0"/>
                <xsd:element ref="ns2:Case_x0020_Studies_x002f_Exercises_x002f_Polling" minOccurs="0"/>
                <xsd:element ref="ns2:SAND_x0020_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e4942-ab13-4edb-a1d7-5858102380f3" elementFormDefault="qualified">
    <xsd:import namespace="http://schemas.microsoft.com/office/2006/documentManagement/types"/>
    <xsd:import namespace="http://schemas.microsoft.com/office/infopath/2007/PartnerControls"/>
    <xsd:element name="Description_x0020_of_x0020_Presentation_x0020_and_x0020_Material" ma:index="2" nillable="true" ma:displayName="Content Description" ma:description="Description of the material in the presentation&#10;255 Char max" ma:internalName="Description_x0020_of_x0020_Presentation_x0020_and_x0020_Material">
      <xsd:simpleType>
        <xsd:restriction base="dms:Note">
          <xsd:maxLength value="255"/>
        </xsd:restriction>
      </xsd:simpleType>
    </xsd:element>
    <xsd:element name="Type_x0020_of_x0020_Workshop" ma:index="3" nillable="true" ma:displayName="Projects" ma:internalName="Type_x0020_of_x0020_Workshop">
      <xsd:complexType>
        <xsd:complexContent>
          <xsd:extension base="dms:MultiChoiceFillIn">
            <xsd:sequence>
              <xsd:element name="Value" maxOccurs="unbounded" minOccurs="0" nillable="true">
                <xsd:simpleType>
                  <xsd:union memberTypes="dms:Text">
                    <xsd:simpleType>
                      <xsd:restriction base="dms:Choice">
                        <xsd:enumeration value="Cyber"/>
                        <xsd:enumeration value="Maritime"/>
                        <xsd:enumeration value="Private Sector Supply Chain (Oil &amp; Gas)"/>
                        <xsd:enumeration value="Proliferation Finance"/>
                        <xsd:enumeration value="Sanctions"/>
                        <xsd:enumeration value="Ship Registry  Assessment"/>
                      </xsd:restriction>
                    </xsd:simpleType>
                  </xsd:union>
                </xsd:simpleType>
              </xsd:element>
            </xsd:sequence>
          </xsd:extension>
        </xsd:complexContent>
      </xsd:complexType>
    </xsd:element>
    <xsd:element name="Engagement_x0020_Type" ma:index="4" nillable="true" ma:displayName="Engagement Type" ma:internalName="Engagement_x0020_Type">
      <xsd:complexType>
        <xsd:complexContent>
          <xsd:extension base="dms:MultiChoiceFillIn">
            <xsd:sequence>
              <xsd:element name="Value" maxOccurs="unbounded" minOccurs="0" nillable="true">
                <xsd:simpleType>
                  <xsd:union memberTypes="dms:Text">
                    <xsd:simpleType>
                      <xsd:restriction base="dms:Choice">
                        <xsd:enumeration value="Beginner (B)"/>
                        <xsd:enumeration value="Intermediate (I)"/>
                        <xsd:enumeration value="Advanced (A)"/>
                        <xsd:enumeration value="Consult and fact finding (C)"/>
                        <xsd:enumeration value="Special Topics (S)"/>
                      </xsd:restriction>
                    </xsd:simpleType>
                  </xsd:union>
                </xsd:simpleType>
              </xsd:element>
            </xsd:sequence>
          </xsd:extension>
        </xsd:complexContent>
      </xsd:complexType>
    </xsd:element>
    <xsd:element name="Case_x0020_Studies_x002f_Exercises_x002f_Polling" ma:index="5" nillable="true" ma:displayName="Case Studies/Exercises/Polling" ma:description="Please Enter the Case Studies, Exercises, Polling that are included in this presentation slide deck" ma:internalName="Case_x0020_Studies_x002f_Exercises_x002f_Polling">
      <xsd:simpleType>
        <xsd:restriction base="dms:Note">
          <xsd:maxLength value="255"/>
        </xsd:restriction>
      </xsd:simpleType>
    </xsd:element>
    <xsd:element name="SAND_x0020_Number" ma:index="6" nillable="true" ma:displayName="SAND Number" ma:internalName="SAND_x0020_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b24be-2921-4da3-9113-05e3ff4569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Cor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A9330-E30A-46F8-A291-3CE1120ADBFF}">
  <ds:schemaRefs>
    <ds:schemaRef ds:uri="http://purl.org/dc/terms/"/>
    <ds:schemaRef ds:uri="http://schemas.openxmlformats.org/package/2006/metadata/core-properties"/>
    <ds:schemaRef ds:uri="http://schemas.microsoft.com/office/2006/documentManagement/types"/>
    <ds:schemaRef ds:uri="585b24be-2921-4da3-9113-05e3ff4569c2"/>
    <ds:schemaRef ds:uri="http://purl.org/dc/elements/1.1/"/>
    <ds:schemaRef ds:uri="http://schemas.microsoft.com/office/2006/metadata/properties"/>
    <ds:schemaRef ds:uri="http://schemas.microsoft.com/office/infopath/2007/PartnerControls"/>
    <ds:schemaRef ds:uri="0f8e4942-ab13-4edb-a1d7-5858102380f3"/>
    <ds:schemaRef ds:uri="http://www.w3.org/XML/1998/namespace"/>
    <ds:schemaRef ds:uri="http://purl.org/dc/dcmitype/"/>
  </ds:schemaRefs>
</ds:datastoreItem>
</file>

<file path=customXml/itemProps2.xml><?xml version="1.0" encoding="utf-8"?>
<ds:datastoreItem xmlns:ds="http://schemas.openxmlformats.org/officeDocument/2006/customXml" ds:itemID="{E4E9FF60-4838-49A9-999C-768A3405E321}">
  <ds:schemaRefs>
    <ds:schemaRef ds:uri="http://schemas.microsoft.com/sharepoint/v3/contenttype/forms"/>
  </ds:schemaRefs>
</ds:datastoreItem>
</file>

<file path=customXml/itemProps3.xml><?xml version="1.0" encoding="utf-8"?>
<ds:datastoreItem xmlns:ds="http://schemas.openxmlformats.org/officeDocument/2006/customXml" ds:itemID="{8D7D829E-8593-4356-B091-01118D276A0F}">
  <ds:schemaRefs>
    <ds:schemaRef ds:uri="http://schemas.openxmlformats.org/officeDocument/2006/bibliography"/>
  </ds:schemaRefs>
</ds:datastoreItem>
</file>

<file path=customXml/itemProps4.xml><?xml version="1.0" encoding="utf-8"?>
<ds:datastoreItem xmlns:ds="http://schemas.openxmlformats.org/officeDocument/2006/customXml" ds:itemID="{199CAFC1-1BFC-420B-834B-3E6030BD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e4942-ab13-4edb-a1d7-5858102380f3"/>
    <ds:schemaRef ds:uri="585b24be-2921-4da3-9113-05e3ff456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 Smith</dc:creator>
  <cp:lastModifiedBy>Tan, Sharon S (Kuala Lumpur)</cp:lastModifiedBy>
  <cp:revision>2</cp:revision>
  <dcterms:created xsi:type="dcterms:W3CDTF">2022-12-01T03:02:00Z</dcterms:created>
  <dcterms:modified xsi:type="dcterms:W3CDTF">2022-12-01T03:02:00Z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LastSaved">
    <vt:filetime>2018-02-15T00:00:00Z</vt:filetime>
  </property>
  <property fmtid="{D5CDD505-2E9C-101B-9397-08002B2CF9AE}" pid="4" name="ContentTypeId">
    <vt:lpwstr>0x0101000DF400854B2AF04FADDB8894D7C3E798</vt:lpwstr>
  </property>
  <property fmtid="{D5CDD505-2E9C-101B-9397-08002B2CF9AE}" pid="5" name="Associated Hand-outs and Posters">
    <vt:lpwstr>, </vt:lpwstr>
  </property>
  <property fmtid="{D5CDD505-2E9C-101B-9397-08002B2CF9AE}" pid="6" name="MSIP_Label_1665d9ee-429a-4d5f-97cc-cfb56e044a6e_Enabled">
    <vt:lpwstr>True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Owner">
    <vt:lpwstr>TanSS@state.gov</vt:lpwstr>
  </property>
  <property fmtid="{D5CDD505-2E9C-101B-9397-08002B2CF9AE}" pid="9" name="MSIP_Label_1665d9ee-429a-4d5f-97cc-cfb56e044a6e_SetDate">
    <vt:lpwstr>2022-12-01T03:01:48.2972233Z</vt:lpwstr>
  </property>
  <property fmtid="{D5CDD505-2E9C-101B-9397-08002B2CF9AE}" pid="10" name="MSIP_Label_1665d9ee-429a-4d5f-97cc-cfb56e044a6e_Name">
    <vt:lpwstr>Unclassified</vt:lpwstr>
  </property>
  <property fmtid="{D5CDD505-2E9C-101B-9397-08002B2CF9AE}" pid="11" name="MSIP_Label_1665d9ee-429a-4d5f-97cc-cfb56e044a6e_Application">
    <vt:lpwstr>Microsoft Azure Information Protection</vt:lpwstr>
  </property>
  <property fmtid="{D5CDD505-2E9C-101B-9397-08002B2CF9AE}" pid="12" name="MSIP_Label_1665d9ee-429a-4d5f-97cc-cfb56e044a6e_ActionId">
    <vt:lpwstr>ad19897d-2ae1-4ed3-a1ce-d6ad772e6c31</vt:lpwstr>
  </property>
  <property fmtid="{D5CDD505-2E9C-101B-9397-08002B2CF9AE}" pid="13" name="MSIP_Label_1665d9ee-429a-4d5f-97cc-cfb56e044a6e_Extended_MSFT_Method">
    <vt:lpwstr>Manual</vt:lpwstr>
  </property>
  <property fmtid="{D5CDD505-2E9C-101B-9397-08002B2CF9AE}" pid="14" name="Sensitivity">
    <vt:lpwstr>Unclassified</vt:lpwstr>
  </property>
</Properties>
</file>